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357B8D" w:rsidRPr="007C6A94" w:rsidP="007C6A94">
      <w:pPr>
        <w:spacing w:line="480" w:lineRule="auto"/>
        <w:rPr>
          <w:rFonts w:ascii="Times New Roman" w:hAnsi="Times New Roman" w:cs="Times New Roman"/>
          <w:sz w:val="24"/>
          <w:szCs w:val="24"/>
        </w:rPr>
      </w:pPr>
    </w:p>
    <w:p w:rsidR="00F25585" w:rsidRPr="007C6A94" w:rsidP="007C6A94">
      <w:pPr>
        <w:spacing w:line="480" w:lineRule="auto"/>
        <w:rPr>
          <w:rFonts w:ascii="Times New Roman" w:hAnsi="Times New Roman" w:cs="Times New Roman"/>
          <w:sz w:val="24"/>
          <w:szCs w:val="24"/>
        </w:rPr>
      </w:pPr>
    </w:p>
    <w:p w:rsidR="00F25585" w:rsidRPr="007C6A94" w:rsidP="007C6A94">
      <w:pPr>
        <w:spacing w:line="480" w:lineRule="auto"/>
        <w:rPr>
          <w:rFonts w:ascii="Times New Roman" w:hAnsi="Times New Roman" w:cs="Times New Roman"/>
          <w:sz w:val="24"/>
          <w:szCs w:val="24"/>
        </w:rPr>
      </w:pPr>
    </w:p>
    <w:p w:rsidR="00F25585" w:rsidRPr="007C6A94" w:rsidP="007C6A94">
      <w:pPr>
        <w:spacing w:line="480" w:lineRule="auto"/>
        <w:rPr>
          <w:rFonts w:ascii="Times New Roman" w:hAnsi="Times New Roman" w:cs="Times New Roman"/>
          <w:sz w:val="24"/>
          <w:szCs w:val="24"/>
        </w:rPr>
      </w:pPr>
    </w:p>
    <w:p w:rsidR="00F25585" w:rsidRPr="007C6A94" w:rsidP="007C6A94">
      <w:pPr>
        <w:spacing w:line="480" w:lineRule="auto"/>
        <w:rPr>
          <w:rFonts w:ascii="Times New Roman" w:hAnsi="Times New Roman" w:cs="Times New Roman"/>
          <w:sz w:val="24"/>
          <w:szCs w:val="24"/>
        </w:rPr>
      </w:pPr>
    </w:p>
    <w:p w:rsidR="00F25585" w:rsidRPr="007C6A94" w:rsidP="007C6A94">
      <w:pPr>
        <w:spacing w:line="480" w:lineRule="auto"/>
        <w:rPr>
          <w:rFonts w:ascii="Times New Roman" w:hAnsi="Times New Roman" w:cs="Times New Roman"/>
          <w:sz w:val="24"/>
          <w:szCs w:val="24"/>
        </w:rPr>
      </w:pPr>
    </w:p>
    <w:p w:rsidR="00F25585" w:rsidRPr="007C6A94" w:rsidP="007C6A94">
      <w:pPr>
        <w:spacing w:line="480" w:lineRule="auto"/>
        <w:jc w:val="center"/>
        <w:rPr>
          <w:rFonts w:ascii="Times New Roman" w:hAnsi="Times New Roman" w:cs="Times New Roman"/>
          <w:sz w:val="24"/>
          <w:szCs w:val="24"/>
        </w:rPr>
      </w:pPr>
      <w:r w:rsidRPr="007C6A94">
        <w:rPr>
          <w:rFonts w:ascii="Times New Roman" w:hAnsi="Times New Roman" w:cs="Times New Roman"/>
          <w:sz w:val="24"/>
          <w:szCs w:val="24"/>
        </w:rPr>
        <w:t>Jury Selection</w:t>
      </w:r>
    </w:p>
    <w:p w:rsidR="00F25585" w:rsidRPr="007C6A94" w:rsidP="007C6A94">
      <w:pPr>
        <w:spacing w:line="480" w:lineRule="auto"/>
        <w:jc w:val="center"/>
        <w:rPr>
          <w:rFonts w:ascii="Times New Roman" w:hAnsi="Times New Roman" w:cs="Times New Roman"/>
          <w:sz w:val="24"/>
          <w:szCs w:val="24"/>
        </w:rPr>
      </w:pPr>
      <w:r w:rsidRPr="007C6A94">
        <w:rPr>
          <w:rFonts w:ascii="Times New Roman" w:hAnsi="Times New Roman" w:cs="Times New Roman"/>
          <w:sz w:val="24"/>
          <w:szCs w:val="24"/>
        </w:rPr>
        <w:t>Students Name</w:t>
      </w:r>
    </w:p>
    <w:p w:rsidR="00F25585" w:rsidRPr="007C6A94" w:rsidP="007C6A94">
      <w:pPr>
        <w:spacing w:line="480" w:lineRule="auto"/>
        <w:jc w:val="center"/>
        <w:rPr>
          <w:rFonts w:ascii="Times New Roman" w:hAnsi="Times New Roman" w:cs="Times New Roman"/>
          <w:sz w:val="24"/>
          <w:szCs w:val="24"/>
        </w:rPr>
      </w:pPr>
      <w:r w:rsidRPr="007C6A94">
        <w:rPr>
          <w:rFonts w:ascii="Times New Roman" w:hAnsi="Times New Roman" w:cs="Times New Roman"/>
          <w:sz w:val="24"/>
          <w:szCs w:val="24"/>
        </w:rPr>
        <w:t>Professor’s Name</w:t>
      </w:r>
    </w:p>
    <w:p w:rsidR="00F25585" w:rsidRPr="007C6A94" w:rsidP="007C6A94">
      <w:pPr>
        <w:spacing w:line="480" w:lineRule="auto"/>
        <w:jc w:val="center"/>
        <w:rPr>
          <w:rFonts w:ascii="Times New Roman" w:hAnsi="Times New Roman" w:cs="Times New Roman"/>
          <w:sz w:val="24"/>
          <w:szCs w:val="24"/>
        </w:rPr>
      </w:pPr>
      <w:r w:rsidRPr="007C6A94">
        <w:rPr>
          <w:rFonts w:ascii="Times New Roman" w:hAnsi="Times New Roman" w:cs="Times New Roman"/>
          <w:sz w:val="24"/>
          <w:szCs w:val="24"/>
        </w:rPr>
        <w:t>Institution</w:t>
      </w:r>
    </w:p>
    <w:p w:rsidR="00F25585" w:rsidRPr="007C6A94" w:rsidP="007C6A94">
      <w:pPr>
        <w:spacing w:line="480" w:lineRule="auto"/>
        <w:jc w:val="center"/>
        <w:rPr>
          <w:rFonts w:ascii="Times New Roman" w:hAnsi="Times New Roman" w:cs="Times New Roman"/>
          <w:sz w:val="24"/>
          <w:szCs w:val="24"/>
        </w:rPr>
      </w:pPr>
      <w:r w:rsidRPr="007C6A94">
        <w:rPr>
          <w:rFonts w:ascii="Times New Roman" w:hAnsi="Times New Roman" w:cs="Times New Roman"/>
          <w:sz w:val="24"/>
          <w:szCs w:val="24"/>
        </w:rPr>
        <w:t>Date</w:t>
      </w:r>
    </w:p>
    <w:p w:rsidR="00F25585" w:rsidRPr="007C6A94" w:rsidP="007C6A94">
      <w:pPr>
        <w:spacing w:line="480" w:lineRule="auto"/>
        <w:jc w:val="center"/>
        <w:rPr>
          <w:rFonts w:ascii="Times New Roman" w:hAnsi="Times New Roman" w:cs="Times New Roman"/>
          <w:sz w:val="24"/>
          <w:szCs w:val="24"/>
        </w:rPr>
      </w:pPr>
    </w:p>
    <w:p w:rsidR="00F25585" w:rsidRPr="007C6A94" w:rsidP="007C6A94">
      <w:pPr>
        <w:spacing w:line="480" w:lineRule="auto"/>
        <w:jc w:val="center"/>
        <w:rPr>
          <w:rFonts w:ascii="Times New Roman" w:hAnsi="Times New Roman" w:cs="Times New Roman"/>
          <w:sz w:val="24"/>
          <w:szCs w:val="24"/>
        </w:rPr>
      </w:pPr>
    </w:p>
    <w:p w:rsidR="00F25585" w:rsidRPr="007C6A94" w:rsidP="007C6A94">
      <w:pPr>
        <w:spacing w:line="480" w:lineRule="auto"/>
        <w:jc w:val="center"/>
        <w:rPr>
          <w:rFonts w:ascii="Times New Roman" w:hAnsi="Times New Roman" w:cs="Times New Roman"/>
          <w:sz w:val="24"/>
          <w:szCs w:val="24"/>
        </w:rPr>
      </w:pPr>
    </w:p>
    <w:p w:rsidR="00F25585" w:rsidRPr="007C6A94" w:rsidP="007C6A94">
      <w:pPr>
        <w:spacing w:line="480" w:lineRule="auto"/>
        <w:jc w:val="center"/>
        <w:rPr>
          <w:rFonts w:ascii="Times New Roman" w:hAnsi="Times New Roman" w:cs="Times New Roman"/>
          <w:sz w:val="24"/>
          <w:szCs w:val="24"/>
        </w:rPr>
      </w:pPr>
    </w:p>
    <w:p w:rsidR="00F25585" w:rsidRPr="007C6A94" w:rsidP="007C6A94">
      <w:pPr>
        <w:spacing w:line="480" w:lineRule="auto"/>
        <w:jc w:val="center"/>
        <w:rPr>
          <w:rFonts w:ascii="Times New Roman" w:hAnsi="Times New Roman" w:cs="Times New Roman"/>
          <w:sz w:val="24"/>
          <w:szCs w:val="24"/>
        </w:rPr>
      </w:pPr>
    </w:p>
    <w:p w:rsidR="00F25585" w:rsidRPr="007C6A94" w:rsidP="007C6A94">
      <w:pPr>
        <w:spacing w:line="480" w:lineRule="auto"/>
        <w:jc w:val="center"/>
        <w:rPr>
          <w:rFonts w:ascii="Times New Roman" w:hAnsi="Times New Roman" w:cs="Times New Roman"/>
          <w:sz w:val="24"/>
          <w:szCs w:val="24"/>
        </w:rPr>
      </w:pPr>
    </w:p>
    <w:p w:rsidR="00F25585" w:rsidRPr="007C6A94" w:rsidP="007C6A94">
      <w:pPr>
        <w:spacing w:line="480" w:lineRule="auto"/>
        <w:jc w:val="center"/>
        <w:rPr>
          <w:rFonts w:ascii="Times New Roman" w:hAnsi="Times New Roman" w:cs="Times New Roman"/>
          <w:sz w:val="24"/>
          <w:szCs w:val="24"/>
        </w:rPr>
      </w:pPr>
    </w:p>
    <w:p w:rsidR="00F25585" w:rsidRPr="007C6A94" w:rsidP="007C6A94">
      <w:pPr>
        <w:spacing w:line="480" w:lineRule="auto"/>
        <w:jc w:val="center"/>
        <w:rPr>
          <w:rFonts w:ascii="Times New Roman" w:hAnsi="Times New Roman" w:cs="Times New Roman"/>
          <w:sz w:val="24"/>
          <w:szCs w:val="24"/>
        </w:rPr>
      </w:pPr>
    </w:p>
    <w:p w:rsidR="00F25585" w:rsidRPr="007C6A94" w:rsidP="007C6A94">
      <w:pPr>
        <w:spacing w:line="480" w:lineRule="auto"/>
        <w:rPr>
          <w:rFonts w:ascii="Times New Roman" w:hAnsi="Times New Roman" w:cs="Times New Roman"/>
          <w:sz w:val="24"/>
          <w:szCs w:val="24"/>
        </w:rPr>
      </w:pPr>
    </w:p>
    <w:p w:rsidR="00F25585" w:rsidRPr="007C6A94" w:rsidP="007C6A94">
      <w:pPr>
        <w:spacing w:line="480" w:lineRule="auto"/>
        <w:jc w:val="center"/>
        <w:rPr>
          <w:rFonts w:ascii="Times New Roman" w:hAnsi="Times New Roman" w:cs="Times New Roman"/>
          <w:sz w:val="24"/>
          <w:szCs w:val="24"/>
        </w:rPr>
      </w:pPr>
      <w:r w:rsidRPr="007C6A94">
        <w:rPr>
          <w:rFonts w:ascii="Times New Roman" w:hAnsi="Times New Roman" w:cs="Times New Roman"/>
          <w:sz w:val="24"/>
          <w:szCs w:val="24"/>
        </w:rPr>
        <w:t>Jury Selection</w:t>
      </w:r>
    </w:p>
    <w:p w:rsidR="00E11ECF" w:rsidRPr="007C6A94" w:rsidP="007C6A94">
      <w:pPr>
        <w:spacing w:line="480" w:lineRule="auto"/>
        <w:ind w:firstLine="720"/>
        <w:rPr>
          <w:rFonts w:ascii="Times New Roman" w:hAnsi="Times New Roman" w:cs="Times New Roman"/>
          <w:sz w:val="24"/>
          <w:szCs w:val="24"/>
        </w:rPr>
      </w:pPr>
      <w:r w:rsidRPr="007C6A94">
        <w:rPr>
          <w:rFonts w:ascii="Times New Roman" w:hAnsi="Times New Roman" w:cs="Times New Roman"/>
          <w:sz w:val="24"/>
          <w:szCs w:val="24"/>
        </w:rPr>
        <w:t>In every civilised society there exist rules of engagement that govern how people interact and resolve conflict through a course of justice. This rules of engagement, in all history of societies, are developed by the higher class, the rulers and the elites</w:t>
      </w:r>
      <w:r w:rsidRPr="007C6A94" w:rsidR="007E506A">
        <w:rPr>
          <w:rFonts w:ascii="Times New Roman" w:hAnsi="Times New Roman" w:cs="Times New Roman"/>
          <w:sz w:val="24"/>
          <w:szCs w:val="24"/>
        </w:rPr>
        <w:t xml:space="preserve"> to engage sanity in the affairs of the society. Diversity in a social setting, however, fosters a platform of conflict of interests</w:t>
      </w:r>
      <w:r w:rsidRPr="007C6A94" w:rsidR="001300A7">
        <w:rPr>
          <w:rFonts w:ascii="Times New Roman" w:hAnsi="Times New Roman" w:cs="Times New Roman"/>
          <w:sz w:val="24"/>
          <w:szCs w:val="24"/>
        </w:rPr>
        <w:t xml:space="preserve"> that divert the goals of interaction and conflict resolution. This situation renders social systems either damaging to the participants or unjust against the social pillars, justice and equality. It </w:t>
      </w:r>
      <w:r w:rsidRPr="007C6A94" w:rsidR="00375500">
        <w:rPr>
          <w:rFonts w:ascii="Times New Roman" w:hAnsi="Times New Roman" w:cs="Times New Roman"/>
          <w:sz w:val="24"/>
          <w:szCs w:val="24"/>
        </w:rPr>
        <w:t xml:space="preserve">is certain that </w:t>
      </w:r>
      <w:r w:rsidRPr="007C6A94" w:rsidR="001300A7">
        <w:rPr>
          <w:rFonts w:ascii="Times New Roman" w:hAnsi="Times New Roman" w:cs="Times New Roman"/>
          <w:sz w:val="24"/>
          <w:szCs w:val="24"/>
        </w:rPr>
        <w:t>inter-</w:t>
      </w:r>
      <w:r w:rsidRPr="007C6A94" w:rsidR="001300A7">
        <w:rPr>
          <w:rFonts w:ascii="Times New Roman" w:hAnsi="Times New Roman" w:cs="Times New Roman"/>
          <w:sz w:val="24"/>
          <w:szCs w:val="24"/>
        </w:rPr>
        <w:t>sectionality</w:t>
      </w:r>
      <w:r w:rsidRPr="007C6A94" w:rsidR="001300A7">
        <w:rPr>
          <w:rFonts w:ascii="Times New Roman" w:hAnsi="Times New Roman" w:cs="Times New Roman"/>
          <w:sz w:val="24"/>
          <w:szCs w:val="24"/>
        </w:rPr>
        <w:t xml:space="preserve"> in </w:t>
      </w:r>
      <w:r w:rsidRPr="007C6A94" w:rsidR="00375500">
        <w:rPr>
          <w:rFonts w:ascii="Times New Roman" w:hAnsi="Times New Roman" w:cs="Times New Roman"/>
          <w:sz w:val="24"/>
          <w:szCs w:val="24"/>
        </w:rPr>
        <w:t>gender</w:t>
      </w:r>
      <w:r w:rsidRPr="007C6A94" w:rsidR="001300A7">
        <w:rPr>
          <w:rFonts w:ascii="Times New Roman" w:hAnsi="Times New Roman" w:cs="Times New Roman"/>
          <w:sz w:val="24"/>
          <w:szCs w:val="24"/>
        </w:rPr>
        <w:t>,</w:t>
      </w:r>
      <w:r w:rsidRPr="007C6A94" w:rsidR="007504A4">
        <w:rPr>
          <w:rFonts w:ascii="Times New Roman" w:hAnsi="Times New Roman" w:cs="Times New Roman"/>
          <w:sz w:val="24"/>
          <w:szCs w:val="24"/>
        </w:rPr>
        <w:t xml:space="preserve"> age,</w:t>
      </w:r>
      <w:r w:rsidRPr="007C6A94" w:rsidR="001300A7">
        <w:rPr>
          <w:rFonts w:ascii="Times New Roman" w:hAnsi="Times New Roman" w:cs="Times New Roman"/>
          <w:sz w:val="24"/>
          <w:szCs w:val="24"/>
        </w:rPr>
        <w:t xml:space="preserve"> race</w:t>
      </w:r>
      <w:r w:rsidRPr="007C6A94" w:rsidR="00375500">
        <w:rPr>
          <w:rFonts w:ascii="Times New Roman" w:hAnsi="Times New Roman" w:cs="Times New Roman"/>
          <w:sz w:val="24"/>
          <w:szCs w:val="24"/>
        </w:rPr>
        <w:t>,</w:t>
      </w:r>
      <w:r w:rsidRPr="007C6A94" w:rsidR="00A05B6A">
        <w:rPr>
          <w:rFonts w:ascii="Times New Roman" w:hAnsi="Times New Roman" w:cs="Times New Roman"/>
          <w:sz w:val="24"/>
          <w:szCs w:val="24"/>
        </w:rPr>
        <w:t xml:space="preserve"> former nationality, </w:t>
      </w:r>
      <w:r w:rsidRPr="007C6A94" w:rsidR="00375500">
        <w:rPr>
          <w:rFonts w:ascii="Times New Roman" w:hAnsi="Times New Roman" w:cs="Times New Roman"/>
          <w:sz w:val="24"/>
          <w:szCs w:val="24"/>
        </w:rPr>
        <w:t xml:space="preserve">level of income and education play a role in the course of justice. A jury presides over endeavours towards finding remedies to damages caused. Therefore, consideration of the constituents of a jury is critical as in one way or another it affects the outcome as the remedy. In the United </w:t>
      </w:r>
      <w:r w:rsidRPr="007C6A94" w:rsidR="00BF7500">
        <w:rPr>
          <w:rFonts w:ascii="Times New Roman" w:hAnsi="Times New Roman" w:cs="Times New Roman"/>
          <w:sz w:val="24"/>
          <w:szCs w:val="24"/>
        </w:rPr>
        <w:t>States Constitution, the Sixth</w:t>
      </w:r>
      <w:r w:rsidRPr="007C6A94" w:rsidR="00375500">
        <w:rPr>
          <w:rFonts w:ascii="Times New Roman" w:hAnsi="Times New Roman" w:cs="Times New Roman"/>
          <w:sz w:val="24"/>
          <w:szCs w:val="24"/>
        </w:rPr>
        <w:t xml:space="preserve"> Amendment</w:t>
      </w:r>
      <w:r w:rsidRPr="007C6A94" w:rsidR="00BF7500">
        <w:rPr>
          <w:rFonts w:ascii="Times New Roman" w:hAnsi="Times New Roman" w:cs="Times New Roman"/>
          <w:sz w:val="24"/>
          <w:szCs w:val="24"/>
        </w:rPr>
        <w:t xml:space="preserve"> oversights just trials by a jury for the satisfactory settlement of differences. It guarantees criminal defendants the following rights: the right to a public trial without unnecessary delay, the right to a lawyer</w:t>
      </w:r>
      <w:r w:rsidRPr="007C6A94" w:rsidR="007504A4">
        <w:rPr>
          <w:rFonts w:ascii="Times New Roman" w:hAnsi="Times New Roman" w:cs="Times New Roman"/>
          <w:sz w:val="24"/>
          <w:szCs w:val="24"/>
        </w:rPr>
        <w:t>, the</w:t>
      </w:r>
      <w:r w:rsidRPr="007C6A94" w:rsidR="00BF7500">
        <w:rPr>
          <w:rFonts w:ascii="Times New Roman" w:hAnsi="Times New Roman" w:cs="Times New Roman"/>
          <w:sz w:val="24"/>
          <w:szCs w:val="24"/>
        </w:rPr>
        <w:t xml:space="preserve"> right to an impartial jury</w:t>
      </w:r>
      <w:r w:rsidRPr="007C6A94" w:rsidR="007504A4">
        <w:rPr>
          <w:rFonts w:ascii="Times New Roman" w:hAnsi="Times New Roman" w:cs="Times New Roman"/>
          <w:sz w:val="24"/>
          <w:szCs w:val="24"/>
        </w:rPr>
        <w:t xml:space="preserve">, and the right to know the accusers, </w:t>
      </w:r>
      <w:r w:rsidRPr="007C6A94" w:rsidR="00BF7500">
        <w:rPr>
          <w:rFonts w:ascii="Times New Roman" w:hAnsi="Times New Roman" w:cs="Times New Roman"/>
          <w:sz w:val="24"/>
          <w:szCs w:val="24"/>
        </w:rPr>
        <w:t>the nature of the charges and</w:t>
      </w:r>
      <w:r w:rsidRPr="007C6A94" w:rsidR="007504A4">
        <w:rPr>
          <w:rFonts w:ascii="Times New Roman" w:hAnsi="Times New Roman" w:cs="Times New Roman"/>
          <w:sz w:val="24"/>
          <w:szCs w:val="24"/>
        </w:rPr>
        <w:t xml:space="preserve"> the evidence in the lawsuit.</w:t>
      </w:r>
      <w:r w:rsidRPr="007C6A94" w:rsidR="00BF7500">
        <w:rPr>
          <w:rFonts w:ascii="Times New Roman" w:hAnsi="Times New Roman" w:cs="Times New Roman"/>
          <w:sz w:val="24"/>
          <w:szCs w:val="24"/>
        </w:rPr>
        <w:t xml:space="preserve"> However,</w:t>
      </w:r>
      <w:r w:rsidRPr="007C6A94" w:rsidR="007504A4">
        <w:rPr>
          <w:rFonts w:ascii="Times New Roman" w:hAnsi="Times New Roman" w:cs="Times New Roman"/>
          <w:sz w:val="24"/>
          <w:szCs w:val="24"/>
        </w:rPr>
        <w:t xml:space="preserve"> the nature of the jury selection process proves inconsistent with the requirements of the Sixth Amendment. </w:t>
      </w:r>
    </w:p>
    <w:p w:rsidR="00F90812" w:rsidRPr="007C6A94" w:rsidP="007C6A94">
      <w:pPr>
        <w:spacing w:line="480" w:lineRule="auto"/>
        <w:ind w:firstLine="720"/>
        <w:rPr>
          <w:rFonts w:ascii="Times New Roman" w:hAnsi="Times New Roman" w:cs="Times New Roman"/>
          <w:sz w:val="24"/>
          <w:szCs w:val="24"/>
        </w:rPr>
      </w:pPr>
      <w:r w:rsidRPr="007C6A94">
        <w:rPr>
          <w:rFonts w:ascii="Times New Roman" w:hAnsi="Times New Roman" w:cs="Times New Roman"/>
          <w:sz w:val="24"/>
          <w:szCs w:val="24"/>
        </w:rPr>
        <w:t>At first, it’s important to outline</w:t>
      </w:r>
      <w:r w:rsidRPr="007C6A94" w:rsidR="00A66D24">
        <w:rPr>
          <w:rFonts w:ascii="Times New Roman" w:hAnsi="Times New Roman" w:cs="Times New Roman"/>
          <w:sz w:val="24"/>
          <w:szCs w:val="24"/>
        </w:rPr>
        <w:t xml:space="preserve"> a jury</w:t>
      </w:r>
      <w:r w:rsidRPr="007C6A94" w:rsidR="00A81B03">
        <w:rPr>
          <w:rFonts w:ascii="Times New Roman" w:hAnsi="Times New Roman" w:cs="Times New Roman"/>
          <w:sz w:val="24"/>
          <w:szCs w:val="24"/>
        </w:rPr>
        <w:t xml:space="preserve"> as a </w:t>
      </w:r>
      <w:r w:rsidRPr="007C6A94" w:rsidR="00CF5114">
        <w:rPr>
          <w:rFonts w:ascii="Times New Roman" w:hAnsi="Times New Roman" w:cs="Times New Roman"/>
          <w:sz w:val="24"/>
          <w:szCs w:val="24"/>
        </w:rPr>
        <w:t>group o</w:t>
      </w:r>
      <w:r w:rsidRPr="007C6A94" w:rsidR="00037CB2">
        <w:rPr>
          <w:rFonts w:ascii="Times New Roman" w:hAnsi="Times New Roman" w:cs="Times New Roman"/>
          <w:sz w:val="24"/>
          <w:szCs w:val="24"/>
        </w:rPr>
        <w:t xml:space="preserve">f attorneys with the right to engage a peremptory challenge. This is done during the selection of a jury to ensure that the parties representing both the </w:t>
      </w:r>
      <w:r w:rsidRPr="007C6A94" w:rsidR="002E5B66">
        <w:rPr>
          <w:rFonts w:ascii="Times New Roman" w:hAnsi="Times New Roman" w:cs="Times New Roman"/>
          <w:sz w:val="24"/>
          <w:szCs w:val="24"/>
        </w:rPr>
        <w:t>plaintiff</w:t>
      </w:r>
      <w:r w:rsidRPr="007C6A94" w:rsidR="00037CB2">
        <w:rPr>
          <w:rFonts w:ascii="Times New Roman" w:hAnsi="Times New Roman" w:cs="Times New Roman"/>
          <w:sz w:val="24"/>
          <w:szCs w:val="24"/>
        </w:rPr>
        <w:t xml:space="preserve"> and the </w:t>
      </w:r>
      <w:r w:rsidRPr="007C6A94" w:rsidR="002E5B66">
        <w:rPr>
          <w:rFonts w:ascii="Times New Roman" w:hAnsi="Times New Roman" w:cs="Times New Roman"/>
          <w:sz w:val="24"/>
          <w:szCs w:val="24"/>
        </w:rPr>
        <w:t xml:space="preserve">defendant are impartial and best qualified. An unlimited number of prospective jurors involve their knowledge and skills to eliminate a juror who might deliver the appropriate ruling based on non-substantial claims. This criterion ensures that the defendant is rightfully tried with the substantial claims over sighting the jury's proceedings and the outcome of the process. </w:t>
      </w:r>
      <w:r w:rsidRPr="007C6A94" w:rsidR="005A30D5">
        <w:rPr>
          <w:rFonts w:ascii="Times New Roman" w:hAnsi="Times New Roman" w:cs="Times New Roman"/>
          <w:sz w:val="24"/>
          <w:szCs w:val="24"/>
        </w:rPr>
        <w:t>Pre-</w:t>
      </w:r>
      <w:r w:rsidRPr="007C6A94">
        <w:rPr>
          <w:rFonts w:ascii="Times New Roman" w:hAnsi="Times New Roman" w:cs="Times New Roman"/>
          <w:sz w:val="24"/>
          <w:szCs w:val="24"/>
        </w:rPr>
        <w:t xml:space="preserve">emption challenge excuses incompetent attorneys from participating in a hearing to strike a balance in a process </w:t>
      </w:r>
      <w:r w:rsidRPr="007C6A94">
        <w:rPr>
          <w:rFonts w:ascii="Times New Roman" w:hAnsi="Times New Roman" w:cs="Times New Roman"/>
          <w:sz w:val="24"/>
          <w:szCs w:val="24"/>
        </w:rPr>
        <w:t xml:space="preserve">potentially clouded with conflict of interest. The </w:t>
      </w:r>
      <w:r w:rsidRPr="007C6A94" w:rsidR="00716179">
        <w:rPr>
          <w:rFonts w:ascii="Times New Roman" w:hAnsi="Times New Roman" w:cs="Times New Roman"/>
          <w:sz w:val="24"/>
          <w:szCs w:val="24"/>
        </w:rPr>
        <w:t xml:space="preserve">excused juror is </w:t>
      </w:r>
      <w:r w:rsidRPr="007C6A94">
        <w:rPr>
          <w:rFonts w:ascii="Times New Roman" w:hAnsi="Times New Roman" w:cs="Times New Roman"/>
          <w:sz w:val="24"/>
          <w:szCs w:val="24"/>
        </w:rPr>
        <w:t>dismissed without any</w:t>
      </w:r>
      <w:r w:rsidRPr="007C6A94" w:rsidR="005A30D5">
        <w:rPr>
          <w:rFonts w:ascii="Times New Roman" w:hAnsi="Times New Roman" w:cs="Times New Roman"/>
          <w:sz w:val="24"/>
          <w:szCs w:val="24"/>
        </w:rPr>
        <w:t xml:space="preserve"> outlined reasons. The remaining jurors representing both parties are believed to be viable for the hearing as the parties participate in the peremptory challenge.</w:t>
      </w:r>
      <w:r w:rsidRPr="007C6A94" w:rsidR="006730F1">
        <w:rPr>
          <w:rFonts w:ascii="Times New Roman" w:hAnsi="Times New Roman" w:cs="Times New Roman"/>
          <w:sz w:val="24"/>
          <w:szCs w:val="24"/>
        </w:rPr>
        <w:t xml:space="preserve"> Involvement of a jury on a trial is dated from 500BC Greece, then juries consisted of individuals with knowledge of the case and the litigants.</w:t>
      </w:r>
      <w:r w:rsidRPr="007C6A94" w:rsidR="00861245">
        <w:rPr>
          <w:rFonts w:ascii="Times New Roman" w:hAnsi="Times New Roman" w:cs="Times New Roman"/>
          <w:sz w:val="24"/>
          <w:szCs w:val="24"/>
        </w:rPr>
        <w:t xml:space="preserve"> This situation historically eliminated the need for a </w:t>
      </w:r>
      <w:r w:rsidRPr="007C6A94" w:rsidR="00861245">
        <w:rPr>
          <w:rFonts w:ascii="Times New Roman" w:hAnsi="Times New Roman" w:cs="Times New Roman"/>
          <w:sz w:val="24"/>
          <w:szCs w:val="24"/>
        </w:rPr>
        <w:t>voir</w:t>
      </w:r>
      <w:r w:rsidRPr="007C6A94" w:rsidR="00861245">
        <w:rPr>
          <w:rFonts w:ascii="Times New Roman" w:hAnsi="Times New Roman" w:cs="Times New Roman"/>
          <w:sz w:val="24"/>
          <w:szCs w:val="24"/>
        </w:rPr>
        <w:t xml:space="preserve"> dire; the process emerged later to ensure that citizens participating as a juror are unbiased.</w:t>
      </w:r>
      <w:r w:rsidRPr="007C6A94" w:rsidR="006730F1">
        <w:rPr>
          <w:rFonts w:ascii="Times New Roman" w:hAnsi="Times New Roman" w:cs="Times New Roman"/>
          <w:sz w:val="24"/>
          <w:szCs w:val="24"/>
        </w:rPr>
        <w:t xml:space="preserve"> However, with the impartiality of the jury as a requirement, the idea </w:t>
      </w:r>
      <w:r w:rsidRPr="007C6A94" w:rsidR="00861245">
        <w:rPr>
          <w:rFonts w:ascii="Times New Roman" w:hAnsi="Times New Roman" w:cs="Times New Roman"/>
          <w:sz w:val="24"/>
          <w:szCs w:val="24"/>
        </w:rPr>
        <w:t xml:space="preserve">has </w:t>
      </w:r>
      <w:r w:rsidRPr="007C6A94" w:rsidR="006730F1">
        <w:rPr>
          <w:rFonts w:ascii="Times New Roman" w:hAnsi="Times New Roman" w:cs="Times New Roman"/>
          <w:sz w:val="24"/>
          <w:szCs w:val="24"/>
        </w:rPr>
        <w:t>chang</w:t>
      </w:r>
      <w:r w:rsidRPr="007C6A94" w:rsidR="00861245">
        <w:rPr>
          <w:rFonts w:ascii="Times New Roman" w:hAnsi="Times New Roman" w:cs="Times New Roman"/>
          <w:sz w:val="24"/>
          <w:szCs w:val="24"/>
        </w:rPr>
        <w:t>ed over time</w:t>
      </w:r>
      <w:r w:rsidRPr="006C0FDD" w:rsidR="006C0FDD">
        <w:t xml:space="preserve"> </w:t>
      </w:r>
      <w:r w:rsidR="006C0FDD">
        <w:t>(</w:t>
      </w:r>
      <w:r w:rsidR="006C0FDD">
        <w:rPr>
          <w:rFonts w:ascii="Times New Roman" w:hAnsi="Times New Roman" w:cs="Times New Roman"/>
          <w:sz w:val="24"/>
          <w:szCs w:val="24"/>
        </w:rPr>
        <w:t>Brooks, 2017)</w:t>
      </w:r>
      <w:r w:rsidRPr="007C6A94" w:rsidR="00861245">
        <w:rPr>
          <w:rFonts w:ascii="Times New Roman" w:hAnsi="Times New Roman" w:cs="Times New Roman"/>
          <w:sz w:val="24"/>
          <w:szCs w:val="24"/>
        </w:rPr>
        <w:t xml:space="preserve">. </w:t>
      </w:r>
    </w:p>
    <w:p w:rsidR="005A30D5" w:rsidRPr="007C6A94" w:rsidP="007C6A94">
      <w:pPr>
        <w:spacing w:line="480" w:lineRule="auto"/>
        <w:ind w:firstLine="720"/>
        <w:rPr>
          <w:rFonts w:ascii="Times New Roman" w:hAnsi="Times New Roman" w:cs="Times New Roman"/>
          <w:sz w:val="24"/>
          <w:szCs w:val="24"/>
        </w:rPr>
      </w:pPr>
      <w:r w:rsidRPr="007C6A94">
        <w:rPr>
          <w:rFonts w:ascii="Times New Roman" w:hAnsi="Times New Roman" w:cs="Times New Roman"/>
          <w:sz w:val="24"/>
          <w:szCs w:val="24"/>
        </w:rPr>
        <w:t xml:space="preserve">Peremptory challenge characterises the activities of a </w:t>
      </w:r>
      <w:r w:rsidRPr="007C6A94">
        <w:rPr>
          <w:rFonts w:ascii="Times New Roman" w:hAnsi="Times New Roman" w:cs="Times New Roman"/>
          <w:sz w:val="24"/>
          <w:szCs w:val="24"/>
        </w:rPr>
        <w:t>voir</w:t>
      </w:r>
      <w:r w:rsidRPr="007C6A94">
        <w:rPr>
          <w:rFonts w:ascii="Times New Roman" w:hAnsi="Times New Roman" w:cs="Times New Roman"/>
          <w:sz w:val="24"/>
          <w:szCs w:val="24"/>
        </w:rPr>
        <w:t xml:space="preserve"> dire</w:t>
      </w:r>
      <w:r w:rsidRPr="007C6A94" w:rsidR="002C15CF">
        <w:rPr>
          <w:rFonts w:ascii="Times New Roman" w:hAnsi="Times New Roman" w:cs="Times New Roman"/>
          <w:sz w:val="24"/>
          <w:szCs w:val="24"/>
        </w:rPr>
        <w:t xml:space="preserve"> process</w:t>
      </w:r>
      <w:r w:rsidRPr="007C6A94">
        <w:rPr>
          <w:rFonts w:ascii="Times New Roman" w:hAnsi="Times New Roman" w:cs="Times New Roman"/>
          <w:sz w:val="24"/>
          <w:szCs w:val="24"/>
        </w:rPr>
        <w:t>.</w:t>
      </w:r>
      <w:r w:rsidRPr="007C6A94" w:rsidR="002C15CF">
        <w:rPr>
          <w:rFonts w:ascii="Times New Roman" w:hAnsi="Times New Roman" w:cs="Times New Roman"/>
          <w:sz w:val="24"/>
          <w:szCs w:val="24"/>
        </w:rPr>
        <w:t xml:space="preserve"> The term</w:t>
      </w:r>
      <w:r w:rsidRPr="007C6A94" w:rsidR="00C87621">
        <w:rPr>
          <w:rFonts w:ascii="Times New Roman" w:hAnsi="Times New Roman" w:cs="Times New Roman"/>
          <w:sz w:val="24"/>
          <w:szCs w:val="24"/>
        </w:rPr>
        <w:t xml:space="preserve"> </w:t>
      </w:r>
      <w:r w:rsidRPr="007C6A94" w:rsidR="002C15CF">
        <w:rPr>
          <w:rFonts w:ascii="Times New Roman" w:hAnsi="Times New Roman" w:cs="Times New Roman"/>
          <w:sz w:val="24"/>
          <w:szCs w:val="24"/>
        </w:rPr>
        <w:t>“</w:t>
      </w:r>
      <w:r w:rsidRPr="007C6A94" w:rsidR="002C15CF">
        <w:rPr>
          <w:rFonts w:ascii="Times New Roman" w:hAnsi="Times New Roman" w:cs="Times New Roman"/>
          <w:sz w:val="24"/>
          <w:szCs w:val="24"/>
        </w:rPr>
        <w:t>voir</w:t>
      </w:r>
      <w:r w:rsidRPr="007C6A94" w:rsidR="002C15CF">
        <w:rPr>
          <w:rFonts w:ascii="Times New Roman" w:hAnsi="Times New Roman" w:cs="Times New Roman"/>
          <w:sz w:val="24"/>
          <w:szCs w:val="24"/>
        </w:rPr>
        <w:t xml:space="preserve"> dire” emanates from the French</w:t>
      </w:r>
      <w:r w:rsidRPr="007C6A94" w:rsidR="00C87621">
        <w:rPr>
          <w:rFonts w:ascii="Times New Roman" w:hAnsi="Times New Roman" w:cs="Times New Roman"/>
          <w:sz w:val="24"/>
          <w:szCs w:val="24"/>
        </w:rPr>
        <w:t xml:space="preserve"> language, they describe </w:t>
      </w:r>
      <w:r w:rsidRPr="007C6A94" w:rsidR="002C15CF">
        <w:rPr>
          <w:rFonts w:ascii="Times New Roman" w:hAnsi="Times New Roman" w:cs="Times New Roman"/>
          <w:sz w:val="24"/>
          <w:szCs w:val="24"/>
        </w:rPr>
        <w:t xml:space="preserve">seeing and questioning jurors during the jury selection </w:t>
      </w:r>
      <w:r w:rsidRPr="007C6A94" w:rsidR="00C87621">
        <w:rPr>
          <w:rFonts w:ascii="Times New Roman" w:hAnsi="Times New Roman" w:cs="Times New Roman"/>
          <w:sz w:val="24"/>
          <w:szCs w:val="24"/>
        </w:rPr>
        <w:t>process. This</w:t>
      </w:r>
      <w:r w:rsidRPr="007C6A94" w:rsidR="00716179">
        <w:rPr>
          <w:rFonts w:ascii="Times New Roman" w:hAnsi="Times New Roman" w:cs="Times New Roman"/>
          <w:sz w:val="24"/>
          <w:szCs w:val="24"/>
        </w:rPr>
        <w:t xml:space="preserve"> process entails the examination of jurors, the peremptory challenge and excusing of jurors. Examination of jurors is either done by the court or the parties involving the court proceeding</w:t>
      </w:r>
      <w:r w:rsidRPr="00DE7FE0" w:rsidR="00DE7FE0">
        <w:t xml:space="preserve"> </w:t>
      </w:r>
      <w:r w:rsidR="00DE7FE0">
        <w:t>(</w:t>
      </w:r>
      <w:r w:rsidR="00DE7FE0">
        <w:rPr>
          <w:rFonts w:ascii="Times New Roman" w:hAnsi="Times New Roman" w:cs="Times New Roman"/>
          <w:sz w:val="24"/>
          <w:szCs w:val="24"/>
        </w:rPr>
        <w:t>O’brien</w:t>
      </w:r>
      <w:r w:rsidRPr="00DE7FE0" w:rsidR="00DE7FE0">
        <w:rPr>
          <w:rFonts w:ascii="Times New Roman" w:hAnsi="Times New Roman" w:cs="Times New Roman"/>
          <w:sz w:val="24"/>
          <w:szCs w:val="24"/>
        </w:rPr>
        <w:t>, et al 2017</w:t>
      </w:r>
      <w:r w:rsidR="00DE7FE0">
        <w:rPr>
          <w:rFonts w:ascii="Times New Roman" w:hAnsi="Times New Roman" w:cs="Times New Roman"/>
          <w:sz w:val="24"/>
          <w:szCs w:val="24"/>
        </w:rPr>
        <w:t>)</w:t>
      </w:r>
      <w:r w:rsidRPr="007C6A94" w:rsidR="00716179">
        <w:rPr>
          <w:rFonts w:ascii="Times New Roman" w:hAnsi="Times New Roman" w:cs="Times New Roman"/>
          <w:sz w:val="24"/>
          <w:szCs w:val="24"/>
        </w:rPr>
        <w:t xml:space="preserve">. When done by the court, there is room for additional </w:t>
      </w:r>
      <w:r w:rsidRPr="007C6A94" w:rsidR="00910B1F">
        <w:rPr>
          <w:rFonts w:ascii="Times New Roman" w:hAnsi="Times New Roman" w:cs="Times New Roman"/>
          <w:sz w:val="24"/>
          <w:szCs w:val="24"/>
        </w:rPr>
        <w:t>analysis by the parties so as to incorporate their position so as to reduce biases. The court might also permit the attorney to examine the jurors, however, the judge reserves the rights on the outcome of the process. The judge is therefore granted more power by the constitution than the jury. Thus the position of a judge can affirm o</w:t>
      </w:r>
      <w:r w:rsidRPr="007C6A94" w:rsidR="00C87621">
        <w:rPr>
          <w:rFonts w:ascii="Times New Roman" w:hAnsi="Times New Roman" w:cs="Times New Roman"/>
          <w:sz w:val="24"/>
          <w:szCs w:val="24"/>
        </w:rPr>
        <w:t>r nullify</w:t>
      </w:r>
      <w:r w:rsidRPr="007C6A94" w:rsidR="006F209B">
        <w:rPr>
          <w:rFonts w:ascii="Times New Roman" w:hAnsi="Times New Roman" w:cs="Times New Roman"/>
          <w:sz w:val="24"/>
          <w:szCs w:val="24"/>
        </w:rPr>
        <w:t xml:space="preserve"> the actions of a jury; they also conduct the </w:t>
      </w:r>
      <w:r w:rsidRPr="007C6A94" w:rsidR="006F209B">
        <w:rPr>
          <w:rFonts w:ascii="Times New Roman" w:hAnsi="Times New Roman" w:cs="Times New Roman"/>
          <w:sz w:val="24"/>
          <w:szCs w:val="24"/>
        </w:rPr>
        <w:t>voir</w:t>
      </w:r>
      <w:r w:rsidRPr="007C6A94" w:rsidR="006F209B">
        <w:rPr>
          <w:rFonts w:ascii="Times New Roman" w:hAnsi="Times New Roman" w:cs="Times New Roman"/>
          <w:sz w:val="24"/>
          <w:szCs w:val="24"/>
        </w:rPr>
        <w:t xml:space="preserve"> dire to restrict lawyers from selecting a jury as it takes longer in regard to time. These reservations for the judge have been challenged by the findings in </w:t>
      </w:r>
      <w:r w:rsidRPr="007C6A94" w:rsidR="00C87621">
        <w:rPr>
          <w:rFonts w:ascii="Times New Roman" w:hAnsi="Times New Roman" w:cs="Times New Roman"/>
          <w:sz w:val="24"/>
          <w:szCs w:val="24"/>
        </w:rPr>
        <w:t>13 Studies and surveys</w:t>
      </w:r>
      <w:r w:rsidRPr="007C6A94" w:rsidR="006F209B">
        <w:rPr>
          <w:rFonts w:ascii="Times New Roman" w:hAnsi="Times New Roman" w:cs="Times New Roman"/>
          <w:sz w:val="24"/>
          <w:szCs w:val="24"/>
        </w:rPr>
        <w:t xml:space="preserve">. Claims </w:t>
      </w:r>
      <w:r w:rsidRPr="007C6A94" w:rsidR="0016625A">
        <w:rPr>
          <w:rFonts w:ascii="Times New Roman" w:hAnsi="Times New Roman" w:cs="Times New Roman"/>
          <w:sz w:val="24"/>
          <w:szCs w:val="24"/>
        </w:rPr>
        <w:t xml:space="preserve">that the bench trial is equally intelligent as the jury trial and that the involvement of lawyers in a </w:t>
      </w:r>
      <w:r w:rsidRPr="007C6A94" w:rsidR="0016625A">
        <w:rPr>
          <w:rFonts w:ascii="Times New Roman" w:hAnsi="Times New Roman" w:cs="Times New Roman"/>
          <w:sz w:val="24"/>
          <w:szCs w:val="24"/>
        </w:rPr>
        <w:t>voir</w:t>
      </w:r>
      <w:r w:rsidRPr="007C6A94" w:rsidR="0016625A">
        <w:rPr>
          <w:rFonts w:ascii="Times New Roman" w:hAnsi="Times New Roman" w:cs="Times New Roman"/>
          <w:sz w:val="24"/>
          <w:szCs w:val="24"/>
        </w:rPr>
        <w:t xml:space="preserve"> dire wastes time is unverifiable.</w:t>
      </w:r>
      <w:r w:rsidRPr="007C6A94" w:rsidR="00910B1F">
        <w:rPr>
          <w:rFonts w:ascii="Times New Roman" w:hAnsi="Times New Roman" w:cs="Times New Roman"/>
          <w:sz w:val="24"/>
          <w:szCs w:val="24"/>
        </w:rPr>
        <w:t xml:space="preserve"> The </w:t>
      </w:r>
      <w:r w:rsidRPr="007C6A94" w:rsidR="00514A4D">
        <w:rPr>
          <w:rFonts w:ascii="Times New Roman" w:hAnsi="Times New Roman" w:cs="Times New Roman"/>
          <w:sz w:val="24"/>
          <w:szCs w:val="24"/>
        </w:rPr>
        <w:t xml:space="preserve">climax of the </w:t>
      </w:r>
      <w:r w:rsidRPr="007C6A94" w:rsidR="00514A4D">
        <w:rPr>
          <w:rFonts w:ascii="Times New Roman" w:hAnsi="Times New Roman" w:cs="Times New Roman"/>
          <w:sz w:val="24"/>
          <w:szCs w:val="24"/>
        </w:rPr>
        <w:t>v</w:t>
      </w:r>
      <w:r w:rsidRPr="007C6A94" w:rsidR="00910B1F">
        <w:rPr>
          <w:rFonts w:ascii="Times New Roman" w:hAnsi="Times New Roman" w:cs="Times New Roman"/>
          <w:sz w:val="24"/>
          <w:szCs w:val="24"/>
        </w:rPr>
        <w:t>oir</w:t>
      </w:r>
      <w:r w:rsidRPr="007C6A94" w:rsidR="00910B1F">
        <w:rPr>
          <w:rFonts w:ascii="Times New Roman" w:hAnsi="Times New Roman" w:cs="Times New Roman"/>
          <w:sz w:val="24"/>
          <w:szCs w:val="24"/>
        </w:rPr>
        <w:t xml:space="preserve"> dire </w:t>
      </w:r>
      <w:r w:rsidRPr="007C6A94" w:rsidR="0016625A">
        <w:rPr>
          <w:rFonts w:ascii="Times New Roman" w:hAnsi="Times New Roman" w:cs="Times New Roman"/>
          <w:sz w:val="24"/>
          <w:szCs w:val="24"/>
        </w:rPr>
        <w:t>dismisses several prospective jurors</w:t>
      </w:r>
      <w:r w:rsidRPr="007C6A94" w:rsidR="00514A4D">
        <w:rPr>
          <w:rFonts w:ascii="Times New Roman" w:hAnsi="Times New Roman" w:cs="Times New Roman"/>
          <w:sz w:val="24"/>
          <w:szCs w:val="24"/>
        </w:rPr>
        <w:t xml:space="preserve"> as others equally engage the jury for a good course</w:t>
      </w:r>
      <w:r w:rsidR="006C0FDD">
        <w:rPr>
          <w:rFonts w:ascii="Times New Roman" w:hAnsi="Times New Roman" w:cs="Times New Roman"/>
          <w:sz w:val="24"/>
          <w:szCs w:val="24"/>
        </w:rPr>
        <w:t xml:space="preserve"> </w:t>
      </w:r>
      <w:r w:rsidRPr="006C0FDD" w:rsidR="006C0FDD">
        <w:rPr>
          <w:rFonts w:ascii="Times New Roman" w:hAnsi="Times New Roman" w:cs="Times New Roman"/>
          <w:sz w:val="24"/>
          <w:szCs w:val="24"/>
        </w:rPr>
        <w:t>(</w:t>
      </w:r>
      <w:r w:rsidRPr="006C0FDD" w:rsidR="006C0FDD">
        <w:rPr>
          <w:rFonts w:ascii="Times New Roman" w:hAnsi="Times New Roman" w:cs="Times New Roman"/>
          <w:sz w:val="24"/>
          <w:szCs w:val="24"/>
        </w:rPr>
        <w:t>Mulvaney</w:t>
      </w:r>
      <w:r w:rsidRPr="006C0FDD" w:rsidR="006C0FDD">
        <w:rPr>
          <w:rFonts w:ascii="Times New Roman" w:hAnsi="Times New Roman" w:cs="Times New Roman"/>
          <w:sz w:val="24"/>
          <w:szCs w:val="24"/>
        </w:rPr>
        <w:t>, &amp; Little Jr, 2015).</w:t>
      </w:r>
    </w:p>
    <w:p w:rsidR="00295E92" w:rsidRPr="007C6A94" w:rsidP="007C6A94">
      <w:pPr>
        <w:spacing w:line="480" w:lineRule="auto"/>
        <w:ind w:firstLine="720"/>
        <w:rPr>
          <w:rFonts w:ascii="Times New Roman" w:hAnsi="Times New Roman" w:cs="Times New Roman"/>
          <w:sz w:val="24"/>
          <w:szCs w:val="24"/>
        </w:rPr>
      </w:pPr>
      <w:r w:rsidRPr="007C6A94">
        <w:rPr>
          <w:rFonts w:ascii="Times New Roman" w:hAnsi="Times New Roman" w:cs="Times New Roman"/>
          <w:sz w:val="24"/>
          <w:szCs w:val="24"/>
        </w:rPr>
        <w:t xml:space="preserve">These jury activities possibly grant several attorneys the power to manipulate the court process. Potential jurors are eliminated without reason; this is manipulated as an </w:t>
      </w:r>
      <w:r w:rsidRPr="007C6A94">
        <w:rPr>
          <w:rFonts w:ascii="Times New Roman" w:hAnsi="Times New Roman" w:cs="Times New Roman"/>
          <w:sz w:val="24"/>
          <w:szCs w:val="24"/>
        </w:rPr>
        <w:t>advantage to predetermine court outcom</w:t>
      </w:r>
      <w:r w:rsidRPr="007C6A94" w:rsidR="00A05B6A">
        <w:rPr>
          <w:rFonts w:ascii="Times New Roman" w:hAnsi="Times New Roman" w:cs="Times New Roman"/>
          <w:sz w:val="24"/>
          <w:szCs w:val="24"/>
        </w:rPr>
        <w:t xml:space="preserve">es on the basis of gender, age, race, former nationality, level of income and education. In the United States, racial bias is a constant factor in </w:t>
      </w:r>
      <w:r w:rsidRPr="007C6A94" w:rsidR="00A05B6A">
        <w:rPr>
          <w:rFonts w:ascii="Times New Roman" w:hAnsi="Times New Roman" w:cs="Times New Roman"/>
          <w:sz w:val="24"/>
          <w:szCs w:val="24"/>
        </w:rPr>
        <w:t>voir</w:t>
      </w:r>
      <w:r w:rsidRPr="007C6A94" w:rsidR="00A05B6A">
        <w:rPr>
          <w:rFonts w:ascii="Times New Roman" w:hAnsi="Times New Roman" w:cs="Times New Roman"/>
          <w:sz w:val="24"/>
          <w:szCs w:val="24"/>
        </w:rPr>
        <w:t xml:space="preserve"> dire where white attorneys eliminate African American’s from the jury.</w:t>
      </w:r>
      <w:r w:rsidRPr="007C6A94" w:rsidR="0016625A">
        <w:rPr>
          <w:rFonts w:ascii="Times New Roman" w:hAnsi="Times New Roman" w:cs="Times New Roman"/>
          <w:sz w:val="24"/>
          <w:szCs w:val="24"/>
        </w:rPr>
        <w:t xml:space="preserve"> </w:t>
      </w:r>
      <w:r w:rsidRPr="007C6A94" w:rsidR="0016625A">
        <w:rPr>
          <w:rFonts w:ascii="Times New Roman" w:hAnsi="Times New Roman" w:cs="Times New Roman"/>
          <w:sz w:val="24"/>
          <w:szCs w:val="24"/>
        </w:rPr>
        <w:t>Voir</w:t>
      </w:r>
      <w:r w:rsidRPr="007C6A94" w:rsidR="0016625A">
        <w:rPr>
          <w:rFonts w:ascii="Times New Roman" w:hAnsi="Times New Roman" w:cs="Times New Roman"/>
          <w:sz w:val="24"/>
          <w:szCs w:val="24"/>
        </w:rPr>
        <w:t xml:space="preserve"> dire as an activity involves written jury questionnaires, </w:t>
      </w:r>
      <w:r w:rsidRPr="007C6A94" w:rsidR="0016625A">
        <w:rPr>
          <w:rFonts w:ascii="Times New Roman" w:hAnsi="Times New Roman" w:cs="Times New Roman"/>
          <w:sz w:val="24"/>
          <w:szCs w:val="24"/>
        </w:rPr>
        <w:t>voir</w:t>
      </w:r>
      <w:r w:rsidRPr="007C6A94" w:rsidR="0016625A">
        <w:rPr>
          <w:rFonts w:ascii="Times New Roman" w:hAnsi="Times New Roman" w:cs="Times New Roman"/>
          <w:sz w:val="24"/>
          <w:szCs w:val="24"/>
        </w:rPr>
        <w:t xml:space="preserve"> dire by judges, and by the attorneys, and proposes an amendment to Federal Rules of Criminal Procedure 24(a) that would permit attorneys for the parties in a federal criminal case to conduct jury </w:t>
      </w:r>
      <w:r w:rsidRPr="007C6A94" w:rsidR="0016625A">
        <w:rPr>
          <w:rFonts w:ascii="Times New Roman" w:hAnsi="Times New Roman" w:cs="Times New Roman"/>
          <w:sz w:val="24"/>
          <w:szCs w:val="24"/>
        </w:rPr>
        <w:t>voir</w:t>
      </w:r>
      <w:r w:rsidRPr="007C6A94" w:rsidR="0016625A">
        <w:rPr>
          <w:rFonts w:ascii="Times New Roman" w:hAnsi="Times New Roman" w:cs="Times New Roman"/>
          <w:sz w:val="24"/>
          <w:szCs w:val="24"/>
        </w:rPr>
        <w:t xml:space="preserve"> dire</w:t>
      </w:r>
      <w:r w:rsidRPr="006C0FDD" w:rsidR="006C0FDD">
        <w:t xml:space="preserve"> </w:t>
      </w:r>
      <w:r w:rsidR="006C0FDD">
        <w:t>(</w:t>
      </w:r>
      <w:r w:rsidRPr="006C0FDD" w:rsidR="006C0FDD">
        <w:rPr>
          <w:rFonts w:ascii="Times New Roman" w:hAnsi="Times New Roman" w:cs="Times New Roman"/>
          <w:sz w:val="24"/>
          <w:szCs w:val="24"/>
        </w:rPr>
        <w:t>Mulva</w:t>
      </w:r>
      <w:r w:rsidR="006C0FDD">
        <w:rPr>
          <w:rFonts w:ascii="Times New Roman" w:hAnsi="Times New Roman" w:cs="Times New Roman"/>
          <w:sz w:val="24"/>
          <w:szCs w:val="24"/>
        </w:rPr>
        <w:t>ney</w:t>
      </w:r>
      <w:r w:rsidR="006C0FDD">
        <w:rPr>
          <w:rFonts w:ascii="Times New Roman" w:hAnsi="Times New Roman" w:cs="Times New Roman"/>
          <w:sz w:val="24"/>
          <w:szCs w:val="24"/>
        </w:rPr>
        <w:t xml:space="preserve">, &amp; Little Jr, </w:t>
      </w:r>
      <w:r w:rsidRPr="006C0FDD" w:rsidR="006C0FDD">
        <w:rPr>
          <w:rFonts w:ascii="Times New Roman" w:hAnsi="Times New Roman" w:cs="Times New Roman"/>
          <w:sz w:val="24"/>
          <w:szCs w:val="24"/>
        </w:rPr>
        <w:t>2015</w:t>
      </w:r>
      <w:r w:rsidR="006C0FDD">
        <w:rPr>
          <w:rFonts w:ascii="Times New Roman" w:hAnsi="Times New Roman" w:cs="Times New Roman"/>
          <w:sz w:val="24"/>
          <w:szCs w:val="24"/>
        </w:rPr>
        <w:t>)</w:t>
      </w:r>
      <w:r w:rsidRPr="007C6A94" w:rsidR="0016625A">
        <w:rPr>
          <w:rFonts w:ascii="Times New Roman" w:hAnsi="Times New Roman" w:cs="Times New Roman"/>
          <w:sz w:val="24"/>
          <w:szCs w:val="24"/>
        </w:rPr>
        <w:t>.</w:t>
      </w:r>
      <w:r w:rsidRPr="007C6A94" w:rsidR="00A05B6A">
        <w:rPr>
          <w:rFonts w:ascii="Times New Roman" w:hAnsi="Times New Roman" w:cs="Times New Roman"/>
          <w:sz w:val="24"/>
          <w:szCs w:val="24"/>
        </w:rPr>
        <w:t xml:space="preserve"> For </w:t>
      </w:r>
      <w:r w:rsidRPr="007C6A94" w:rsidR="0016625A">
        <w:rPr>
          <w:rFonts w:ascii="Times New Roman" w:hAnsi="Times New Roman" w:cs="Times New Roman"/>
          <w:sz w:val="24"/>
          <w:szCs w:val="24"/>
        </w:rPr>
        <w:t>many years the</w:t>
      </w:r>
      <w:r w:rsidRPr="007C6A94" w:rsidR="00A05B6A">
        <w:rPr>
          <w:rFonts w:ascii="Times New Roman" w:hAnsi="Times New Roman" w:cs="Times New Roman"/>
          <w:sz w:val="24"/>
          <w:szCs w:val="24"/>
        </w:rPr>
        <w:t xml:space="preserve"> ambiguousness of court </w:t>
      </w:r>
      <w:r w:rsidRPr="007C6A94" w:rsidR="006730F1">
        <w:rPr>
          <w:rFonts w:ascii="Times New Roman" w:hAnsi="Times New Roman" w:cs="Times New Roman"/>
          <w:sz w:val="24"/>
          <w:szCs w:val="24"/>
        </w:rPr>
        <w:t xml:space="preserve">processes and </w:t>
      </w:r>
      <w:r w:rsidRPr="007C6A94" w:rsidR="00A05B6A">
        <w:rPr>
          <w:rFonts w:ascii="Times New Roman" w:hAnsi="Times New Roman" w:cs="Times New Roman"/>
          <w:sz w:val="24"/>
          <w:szCs w:val="24"/>
        </w:rPr>
        <w:t xml:space="preserve">records has made it </w:t>
      </w:r>
      <w:r w:rsidRPr="007C6A94" w:rsidR="005877DF">
        <w:rPr>
          <w:rFonts w:ascii="Times New Roman" w:hAnsi="Times New Roman" w:cs="Times New Roman"/>
          <w:sz w:val="24"/>
          <w:szCs w:val="24"/>
        </w:rPr>
        <w:t>impossible</w:t>
      </w:r>
      <w:r w:rsidRPr="007C6A94" w:rsidR="00A05B6A">
        <w:rPr>
          <w:rFonts w:ascii="Times New Roman" w:hAnsi="Times New Roman" w:cs="Times New Roman"/>
          <w:sz w:val="24"/>
          <w:szCs w:val="24"/>
        </w:rPr>
        <w:t xml:space="preserve"> to inte</w:t>
      </w:r>
      <w:r w:rsidRPr="007C6A94" w:rsidR="005877DF">
        <w:rPr>
          <w:rFonts w:ascii="Times New Roman" w:hAnsi="Times New Roman" w:cs="Times New Roman"/>
          <w:sz w:val="24"/>
          <w:szCs w:val="24"/>
        </w:rPr>
        <w:t>rvene in the case of racial bias.
</w:t>
      </w:r>
    </w:p>
    <w:p w:rsidR="00A82F94" w:rsidRPr="007C6A94" w:rsidP="007C6A94">
      <w:pPr>
        <w:spacing w:line="480" w:lineRule="auto"/>
        <w:ind w:firstLine="720"/>
        <w:rPr>
          <w:rFonts w:ascii="Times New Roman" w:hAnsi="Times New Roman" w:cs="Times New Roman"/>
          <w:sz w:val="24"/>
          <w:szCs w:val="24"/>
        </w:rPr>
      </w:pPr>
      <w:r w:rsidRPr="007C6A94">
        <w:rPr>
          <w:rFonts w:ascii="Times New Roman" w:hAnsi="Times New Roman" w:cs="Times New Roman"/>
          <w:sz w:val="24"/>
          <w:szCs w:val="24"/>
        </w:rPr>
        <w:t>Voir</w:t>
      </w:r>
      <w:r w:rsidRPr="007C6A94">
        <w:rPr>
          <w:rFonts w:ascii="Times New Roman" w:hAnsi="Times New Roman" w:cs="Times New Roman"/>
          <w:sz w:val="24"/>
          <w:szCs w:val="24"/>
        </w:rPr>
        <w:t xml:space="preserve"> dire can be manipulated to create a race-neutral proceeding. This is unconstitutionally possible where the judge or law attorneys utilise racism as a proxy in the peremptory challenge. However, significant research in the field of psychology has found out that racial bias can occur both consciously or unconsciously consequently affecting people's perceptions and </w:t>
      </w:r>
      <w:r w:rsidRPr="007C6A94" w:rsidR="00004A54">
        <w:rPr>
          <w:rFonts w:ascii="Times New Roman" w:hAnsi="Times New Roman" w:cs="Times New Roman"/>
          <w:sz w:val="24"/>
          <w:szCs w:val="24"/>
        </w:rPr>
        <w:t>behaviours</w:t>
      </w:r>
      <w:r w:rsidRPr="007C6A94">
        <w:rPr>
          <w:rFonts w:ascii="Times New Roman" w:hAnsi="Times New Roman" w:cs="Times New Roman"/>
          <w:sz w:val="24"/>
          <w:szCs w:val="24"/>
        </w:rPr>
        <w:t>. Considering this claim, stereotypes pertaining to demographic groups such as racist ideologies are more or less likely to</w:t>
      </w:r>
      <w:r w:rsidRPr="007C6A94" w:rsidR="00004A54">
        <w:rPr>
          <w:rFonts w:ascii="Times New Roman" w:hAnsi="Times New Roman" w:cs="Times New Roman"/>
          <w:sz w:val="24"/>
          <w:szCs w:val="24"/>
        </w:rPr>
        <w:t xml:space="preserve"> play a major role in the sentencing of a </w:t>
      </w:r>
      <w:r w:rsidRPr="007C6A94">
        <w:rPr>
          <w:rFonts w:ascii="Times New Roman" w:hAnsi="Times New Roman" w:cs="Times New Roman"/>
          <w:sz w:val="24"/>
          <w:szCs w:val="24"/>
        </w:rPr>
        <w:t>defendant</w:t>
      </w:r>
      <w:r w:rsidRPr="007C6A94" w:rsidR="00004A54">
        <w:rPr>
          <w:rFonts w:ascii="Times New Roman" w:hAnsi="Times New Roman" w:cs="Times New Roman"/>
          <w:sz w:val="24"/>
          <w:szCs w:val="24"/>
        </w:rPr>
        <w:t>.</w:t>
      </w:r>
      <w:r w:rsidRPr="007C6A94" w:rsidR="00EA2DB1">
        <w:rPr>
          <w:rFonts w:ascii="Times New Roman" w:hAnsi="Times New Roman" w:cs="Times New Roman"/>
          <w:sz w:val="24"/>
          <w:szCs w:val="24"/>
        </w:rPr>
        <w:t xml:space="preserve"> Stereotypes are categorizations that allow people to both process information more efficiently and to generate hypotheses about how members of a particular group are likely to think and behave.</w:t>
      </w:r>
      <w:r w:rsidRPr="007C6A94" w:rsidR="00004A54">
        <w:rPr>
          <w:rFonts w:ascii="Times New Roman" w:hAnsi="Times New Roman" w:cs="Times New Roman"/>
          <w:sz w:val="24"/>
          <w:szCs w:val="24"/>
        </w:rPr>
        <w:t xml:space="preserve"> Thus, </w:t>
      </w:r>
      <w:r w:rsidRPr="007C6A94" w:rsidR="00004A54">
        <w:rPr>
          <w:rFonts w:ascii="Times New Roman" w:hAnsi="Times New Roman" w:cs="Times New Roman"/>
          <w:sz w:val="24"/>
          <w:szCs w:val="24"/>
        </w:rPr>
        <w:t>voir</w:t>
      </w:r>
      <w:r w:rsidRPr="007C6A94" w:rsidR="00004A54">
        <w:rPr>
          <w:rFonts w:ascii="Times New Roman" w:hAnsi="Times New Roman" w:cs="Times New Roman"/>
          <w:sz w:val="24"/>
          <w:szCs w:val="24"/>
        </w:rPr>
        <w:t xml:space="preserve"> dire</w:t>
      </w:r>
      <w:r w:rsidRPr="007C6A94" w:rsidR="00934CA2">
        <w:rPr>
          <w:rFonts w:ascii="Times New Roman" w:hAnsi="Times New Roman" w:cs="Times New Roman"/>
          <w:sz w:val="24"/>
          <w:szCs w:val="24"/>
        </w:rPr>
        <w:t xml:space="preserve"> in such an instance involves the collection of information that in turn reinforces the unconstitutional stereotypes held by the diverse participants as jurors</w:t>
      </w:r>
      <w:r w:rsidR="006C0FDD">
        <w:rPr>
          <w:rFonts w:ascii="Times New Roman" w:hAnsi="Times New Roman" w:cs="Times New Roman"/>
          <w:sz w:val="24"/>
          <w:szCs w:val="24"/>
        </w:rPr>
        <w:t xml:space="preserve"> (</w:t>
      </w:r>
      <w:r w:rsidR="006C0FDD">
        <w:rPr>
          <w:rFonts w:ascii="Times New Roman" w:hAnsi="Times New Roman" w:cs="Times New Roman"/>
          <w:sz w:val="24"/>
          <w:szCs w:val="24"/>
        </w:rPr>
        <w:t>Mulvaney</w:t>
      </w:r>
      <w:r w:rsidR="006C0FDD">
        <w:rPr>
          <w:rFonts w:ascii="Times New Roman" w:hAnsi="Times New Roman" w:cs="Times New Roman"/>
          <w:sz w:val="24"/>
          <w:szCs w:val="24"/>
        </w:rPr>
        <w:t>, &amp; Little Jr, 2015)</w:t>
      </w:r>
      <w:r w:rsidRPr="007C6A94" w:rsidR="00934CA2">
        <w:rPr>
          <w:rFonts w:ascii="Times New Roman" w:hAnsi="Times New Roman" w:cs="Times New Roman"/>
          <w:sz w:val="24"/>
          <w:szCs w:val="24"/>
        </w:rPr>
        <w:t>.</w:t>
      </w:r>
    </w:p>
    <w:p w:rsidR="00934CA2" w:rsidRPr="007C6A94" w:rsidP="007C6A94">
      <w:pPr>
        <w:spacing w:line="480" w:lineRule="auto"/>
        <w:ind w:firstLine="720"/>
        <w:rPr>
          <w:rFonts w:ascii="Times New Roman" w:hAnsi="Times New Roman" w:cs="Times New Roman"/>
          <w:sz w:val="24"/>
          <w:szCs w:val="24"/>
        </w:rPr>
      </w:pPr>
      <w:r w:rsidRPr="007C6A94">
        <w:rPr>
          <w:rFonts w:ascii="Times New Roman" w:hAnsi="Times New Roman" w:cs="Times New Roman"/>
          <w:sz w:val="24"/>
          <w:szCs w:val="24"/>
        </w:rPr>
        <w:t xml:space="preserve">A second move to address biases in a jury trial is by using an approach termed as confirmation bias. This is the tendency by the course of the </w:t>
      </w:r>
      <w:r w:rsidRPr="007C6A94" w:rsidR="00D40804">
        <w:rPr>
          <w:rFonts w:ascii="Times New Roman" w:hAnsi="Times New Roman" w:cs="Times New Roman"/>
          <w:sz w:val="24"/>
          <w:szCs w:val="24"/>
        </w:rPr>
        <w:t xml:space="preserve">investigation and litigation bends to consistent evidence downplaying the inconsistent one. This motive is however manipulated in </w:t>
      </w:r>
      <w:r w:rsidRPr="007C6A94" w:rsidR="00D40804">
        <w:rPr>
          <w:rFonts w:ascii="Times New Roman" w:hAnsi="Times New Roman" w:cs="Times New Roman"/>
          <w:sz w:val="24"/>
          <w:szCs w:val="24"/>
        </w:rPr>
        <w:t>voir</w:t>
      </w:r>
      <w:r w:rsidRPr="007C6A94" w:rsidR="00D40804">
        <w:rPr>
          <w:rFonts w:ascii="Times New Roman" w:hAnsi="Times New Roman" w:cs="Times New Roman"/>
          <w:sz w:val="24"/>
          <w:szCs w:val="24"/>
        </w:rPr>
        <w:t xml:space="preserve"> dire and the selection of the jury to ensure that the information involved supports a predetermined ruling by a court of law. The provision of the c</w:t>
      </w:r>
      <w:r w:rsidRPr="007C6A94">
        <w:rPr>
          <w:rFonts w:ascii="Times New Roman" w:hAnsi="Times New Roman" w:cs="Times New Roman"/>
          <w:sz w:val="24"/>
          <w:szCs w:val="24"/>
        </w:rPr>
        <w:t>onfirmation bias</w:t>
      </w:r>
      <w:r w:rsidRPr="007C6A94" w:rsidR="00D40804">
        <w:rPr>
          <w:rFonts w:ascii="Times New Roman" w:hAnsi="Times New Roman" w:cs="Times New Roman"/>
          <w:sz w:val="24"/>
          <w:szCs w:val="24"/>
        </w:rPr>
        <w:t xml:space="preserve"> in a police investigation </w:t>
      </w:r>
      <w:r w:rsidRPr="007C6A94" w:rsidR="0081559C">
        <w:rPr>
          <w:rFonts w:ascii="Times New Roman" w:hAnsi="Times New Roman" w:cs="Times New Roman"/>
          <w:sz w:val="24"/>
          <w:szCs w:val="24"/>
        </w:rPr>
        <w:t xml:space="preserve">may foster a focus on evidence </w:t>
      </w:r>
      <w:r w:rsidRPr="007C6A94">
        <w:rPr>
          <w:rFonts w:ascii="Times New Roman" w:hAnsi="Times New Roman" w:cs="Times New Roman"/>
          <w:sz w:val="24"/>
          <w:szCs w:val="24"/>
        </w:rPr>
        <w:t>consistent with the guilt of a suspect</w:t>
      </w:r>
      <w:r w:rsidRPr="007C6A94" w:rsidR="0081559C">
        <w:rPr>
          <w:rFonts w:ascii="Times New Roman" w:hAnsi="Times New Roman" w:cs="Times New Roman"/>
          <w:sz w:val="24"/>
          <w:szCs w:val="24"/>
        </w:rPr>
        <w:t xml:space="preserve">. This implies </w:t>
      </w:r>
      <w:r w:rsidRPr="007C6A94" w:rsidR="0081559C">
        <w:rPr>
          <w:rFonts w:ascii="Times New Roman" w:hAnsi="Times New Roman" w:cs="Times New Roman"/>
          <w:sz w:val="24"/>
          <w:szCs w:val="24"/>
        </w:rPr>
        <w:t>that a chance that a defendant may be considered innocent is narrowed. Despite this consideration, the utilisation of c</w:t>
      </w:r>
      <w:r w:rsidRPr="007C6A94">
        <w:rPr>
          <w:rFonts w:ascii="Times New Roman" w:hAnsi="Times New Roman" w:cs="Times New Roman"/>
          <w:sz w:val="24"/>
          <w:szCs w:val="24"/>
        </w:rPr>
        <w:t>onfirmation bias</w:t>
      </w:r>
      <w:r w:rsidRPr="007C6A94" w:rsidR="0081559C">
        <w:rPr>
          <w:rFonts w:ascii="Times New Roman" w:hAnsi="Times New Roman" w:cs="Times New Roman"/>
          <w:sz w:val="24"/>
          <w:szCs w:val="24"/>
        </w:rPr>
        <w:t xml:space="preserve"> in a situation such as this is not deliberated. This implies that information in a </w:t>
      </w:r>
      <w:r w:rsidRPr="007C6A94" w:rsidR="0081559C">
        <w:rPr>
          <w:rFonts w:ascii="Times New Roman" w:hAnsi="Times New Roman" w:cs="Times New Roman"/>
          <w:sz w:val="24"/>
          <w:szCs w:val="24"/>
        </w:rPr>
        <w:t>voir</w:t>
      </w:r>
      <w:r w:rsidRPr="007C6A94" w:rsidR="0081559C">
        <w:rPr>
          <w:rFonts w:ascii="Times New Roman" w:hAnsi="Times New Roman" w:cs="Times New Roman"/>
          <w:sz w:val="24"/>
          <w:szCs w:val="24"/>
        </w:rPr>
        <w:t xml:space="preserve"> dire process</w:t>
      </w:r>
      <w:r w:rsidRPr="007C6A94">
        <w:rPr>
          <w:rFonts w:ascii="Times New Roman" w:hAnsi="Times New Roman" w:cs="Times New Roman"/>
          <w:sz w:val="24"/>
          <w:szCs w:val="24"/>
        </w:rPr>
        <w:t xml:space="preserve"> can be</w:t>
      </w:r>
      <w:r w:rsidRPr="007C6A94" w:rsidR="0081559C">
        <w:rPr>
          <w:rFonts w:ascii="Times New Roman" w:hAnsi="Times New Roman" w:cs="Times New Roman"/>
          <w:sz w:val="24"/>
          <w:szCs w:val="24"/>
        </w:rPr>
        <w:t>nd to consistency irrespective of an endeavour by the participants in the proceedings to support a certain</w:t>
      </w:r>
      <w:r w:rsidRPr="007C6A94">
        <w:rPr>
          <w:rFonts w:ascii="Times New Roman" w:hAnsi="Times New Roman" w:cs="Times New Roman"/>
          <w:sz w:val="24"/>
          <w:szCs w:val="24"/>
        </w:rPr>
        <w:t xml:space="preserve"> hypothesis</w:t>
      </w:r>
      <w:r w:rsidRPr="007C6A94" w:rsidR="0081559C">
        <w:rPr>
          <w:rFonts w:ascii="Times New Roman" w:hAnsi="Times New Roman" w:cs="Times New Roman"/>
          <w:sz w:val="24"/>
          <w:szCs w:val="24"/>
        </w:rPr>
        <w:t>.</w:t>
      </w:r>
      <w:r w:rsidRPr="007C6A94" w:rsidR="00EA2DB1">
        <w:rPr>
          <w:rFonts w:ascii="Times New Roman" w:hAnsi="Times New Roman" w:cs="Times New Roman"/>
          <w:sz w:val="24"/>
          <w:szCs w:val="24"/>
        </w:rPr>
        <w:t xml:space="preserve"> The efficiency of the confirmation bias criterion is however criticised as it limits jurors to the consistency of the evidence</w:t>
      </w:r>
      <w:r w:rsidRPr="007C6A94" w:rsidR="00E002EF">
        <w:rPr>
          <w:rFonts w:ascii="Times New Roman" w:hAnsi="Times New Roman" w:cs="Times New Roman"/>
          <w:sz w:val="24"/>
          <w:szCs w:val="24"/>
        </w:rPr>
        <w:t xml:space="preserve"> available in a</w:t>
      </w:r>
      <w:r w:rsidRPr="007C6A94" w:rsidR="00EA2DB1">
        <w:rPr>
          <w:rFonts w:ascii="Times New Roman" w:hAnsi="Times New Roman" w:cs="Times New Roman"/>
          <w:sz w:val="24"/>
          <w:szCs w:val="24"/>
        </w:rPr>
        <w:t xml:space="preserve"> jury trial</w:t>
      </w:r>
      <w:r w:rsidRPr="007C6A94" w:rsidR="00E002EF">
        <w:rPr>
          <w:rFonts w:ascii="Times New Roman" w:hAnsi="Times New Roman" w:cs="Times New Roman"/>
          <w:sz w:val="24"/>
          <w:szCs w:val="24"/>
        </w:rPr>
        <w:t>.</w:t>
      </w:r>
    </w:p>
    <w:p w:rsidR="004666EC" w:rsidRPr="007C6A94" w:rsidP="007C6A94">
      <w:pPr>
        <w:spacing w:line="480" w:lineRule="auto"/>
        <w:ind w:firstLine="720"/>
        <w:rPr>
          <w:rFonts w:ascii="Times New Roman" w:hAnsi="Times New Roman" w:cs="Times New Roman"/>
          <w:sz w:val="24"/>
          <w:szCs w:val="24"/>
        </w:rPr>
      </w:pPr>
      <w:r w:rsidRPr="007C6A94">
        <w:rPr>
          <w:rFonts w:ascii="Times New Roman" w:hAnsi="Times New Roman" w:cs="Times New Roman"/>
          <w:sz w:val="24"/>
          <w:szCs w:val="24"/>
        </w:rPr>
        <w:t xml:space="preserve"> However, the urgency for reform in the jury selection process is embedded in the statistical outcomes of racial bias claims in cases previously carried out.</w:t>
      </w:r>
      <w:r w:rsidRPr="007C6A94" w:rsidR="00FB51F2">
        <w:rPr>
          <w:rFonts w:ascii="Times New Roman" w:hAnsi="Times New Roman" w:cs="Times New Roman"/>
          <w:sz w:val="24"/>
          <w:szCs w:val="24"/>
        </w:rPr>
        <w:t xml:space="preserve"> </w:t>
      </w:r>
      <w:r w:rsidRPr="007C6A94" w:rsidR="00295E92">
        <w:rPr>
          <w:rFonts w:ascii="Times New Roman" w:hAnsi="Times New Roman" w:cs="Times New Roman"/>
          <w:sz w:val="24"/>
          <w:szCs w:val="24"/>
        </w:rPr>
        <w:t xml:space="preserve">United States Supreme Court considers peremptory challenge as a possibility to damaging prospective jurors’ equal protection rights and those of the criminal defendants. As a result, the restrictions in regard to a person’s gender, ethnic origin, or </w:t>
      </w:r>
      <w:r w:rsidRPr="007C6A94" w:rsidR="00330B55">
        <w:rPr>
          <w:rFonts w:ascii="Times New Roman" w:hAnsi="Times New Roman" w:cs="Times New Roman"/>
          <w:sz w:val="24"/>
          <w:szCs w:val="24"/>
        </w:rPr>
        <w:t xml:space="preserve">race from participating in a peremptory exercise binds the government similarly as the </w:t>
      </w:r>
      <w:r w:rsidRPr="007C6A94" w:rsidR="00295E92">
        <w:rPr>
          <w:rFonts w:ascii="Times New Roman" w:hAnsi="Times New Roman" w:cs="Times New Roman"/>
          <w:sz w:val="24"/>
          <w:szCs w:val="24"/>
        </w:rPr>
        <w:t>criminal defendant.</w:t>
      </w:r>
      <w:r w:rsidRPr="007C6A94" w:rsidR="00330B55">
        <w:rPr>
          <w:rFonts w:ascii="Times New Roman" w:hAnsi="Times New Roman" w:cs="Times New Roman"/>
          <w:sz w:val="24"/>
          <w:szCs w:val="24"/>
        </w:rPr>
        <w:t xml:space="preserve"> In such a situation, a </w:t>
      </w:r>
      <w:r w:rsidRPr="007C6A94" w:rsidR="00295E92">
        <w:rPr>
          <w:rFonts w:ascii="Times New Roman" w:hAnsi="Times New Roman" w:cs="Times New Roman"/>
          <w:sz w:val="24"/>
          <w:szCs w:val="24"/>
        </w:rPr>
        <w:t>white defendant ca</w:t>
      </w:r>
      <w:r w:rsidRPr="007C6A94" w:rsidR="00330B55">
        <w:rPr>
          <w:rFonts w:ascii="Times New Roman" w:hAnsi="Times New Roman" w:cs="Times New Roman"/>
          <w:sz w:val="24"/>
          <w:szCs w:val="24"/>
        </w:rPr>
        <w:t>n object to the government through a peremptory challenge to eliminate minorities from the jury, a defendant of the African-American origin</w:t>
      </w:r>
      <w:r w:rsidRPr="007C6A94" w:rsidR="00295E92">
        <w:rPr>
          <w:rFonts w:ascii="Times New Roman" w:hAnsi="Times New Roman" w:cs="Times New Roman"/>
          <w:sz w:val="24"/>
          <w:szCs w:val="24"/>
        </w:rPr>
        <w:t xml:space="preserve"> can challenge the govern</w:t>
      </w:r>
      <w:r w:rsidRPr="007C6A94" w:rsidR="00330B55">
        <w:rPr>
          <w:rFonts w:ascii="Times New Roman" w:hAnsi="Times New Roman" w:cs="Times New Roman"/>
          <w:sz w:val="24"/>
          <w:szCs w:val="24"/>
        </w:rPr>
        <w:t xml:space="preserve">ment’s using the same process to eliminate whites, </w:t>
      </w:r>
      <w:r w:rsidRPr="007C6A94" w:rsidR="00295E92">
        <w:rPr>
          <w:rFonts w:ascii="Times New Roman" w:hAnsi="Times New Roman" w:cs="Times New Roman"/>
          <w:sz w:val="24"/>
          <w:szCs w:val="24"/>
        </w:rPr>
        <w:t xml:space="preserve">and the government </w:t>
      </w:r>
      <w:r w:rsidRPr="007C6A94" w:rsidR="00330B55">
        <w:rPr>
          <w:rFonts w:ascii="Times New Roman" w:hAnsi="Times New Roman" w:cs="Times New Roman"/>
          <w:sz w:val="24"/>
          <w:szCs w:val="24"/>
        </w:rPr>
        <w:t xml:space="preserve">in a similar manner </w:t>
      </w:r>
      <w:r w:rsidRPr="007C6A94" w:rsidR="00295E92">
        <w:rPr>
          <w:rFonts w:ascii="Times New Roman" w:hAnsi="Times New Roman" w:cs="Times New Roman"/>
          <w:sz w:val="24"/>
          <w:szCs w:val="24"/>
        </w:rPr>
        <w:t>can o</w:t>
      </w:r>
      <w:r w:rsidRPr="007C6A94" w:rsidR="00330B55">
        <w:rPr>
          <w:rFonts w:ascii="Times New Roman" w:hAnsi="Times New Roman" w:cs="Times New Roman"/>
          <w:sz w:val="24"/>
          <w:szCs w:val="24"/>
        </w:rPr>
        <w:t>bject to a defendant’s for</w:t>
      </w:r>
      <w:r w:rsidRPr="007C6A94" w:rsidR="00295E92">
        <w:rPr>
          <w:rFonts w:ascii="Times New Roman" w:hAnsi="Times New Roman" w:cs="Times New Roman"/>
          <w:sz w:val="24"/>
          <w:szCs w:val="24"/>
        </w:rPr>
        <w:t xml:space="preserve"> im</w:t>
      </w:r>
      <w:r w:rsidRPr="007C6A94" w:rsidR="00330B55">
        <w:rPr>
          <w:rFonts w:ascii="Times New Roman" w:hAnsi="Times New Roman" w:cs="Times New Roman"/>
          <w:sz w:val="24"/>
          <w:szCs w:val="24"/>
        </w:rPr>
        <w:t>proper use of peremptory challenge</w:t>
      </w:r>
      <w:r w:rsidRPr="00DE7FE0" w:rsidR="00DE7FE0">
        <w:t xml:space="preserve"> </w:t>
      </w:r>
      <w:r w:rsidR="00DE7FE0">
        <w:t>(</w:t>
      </w:r>
      <w:r w:rsidRPr="00DE7FE0" w:rsidR="00DE7FE0">
        <w:rPr>
          <w:rFonts w:ascii="Times New Roman" w:hAnsi="Times New Roman" w:cs="Times New Roman"/>
          <w:sz w:val="24"/>
          <w:szCs w:val="24"/>
        </w:rPr>
        <w:t>Wright</w:t>
      </w:r>
      <w:r w:rsidR="007778F8">
        <w:rPr>
          <w:rFonts w:ascii="Times New Roman" w:hAnsi="Times New Roman" w:cs="Times New Roman"/>
          <w:sz w:val="24"/>
          <w:szCs w:val="24"/>
        </w:rPr>
        <w:t xml:space="preserve">, </w:t>
      </w:r>
      <w:r w:rsidR="00DE7FE0">
        <w:rPr>
          <w:rFonts w:ascii="Times New Roman" w:hAnsi="Times New Roman" w:cs="Times New Roman"/>
          <w:sz w:val="24"/>
          <w:szCs w:val="24"/>
        </w:rPr>
        <w:t>2015).</w:t>
      </w:r>
      <w:r w:rsidRPr="007C6A94" w:rsidR="00330B55">
        <w:rPr>
          <w:rFonts w:ascii="Times New Roman" w:hAnsi="Times New Roman" w:cs="Times New Roman"/>
          <w:sz w:val="24"/>
          <w:szCs w:val="24"/>
        </w:rPr>
        <w:t xml:space="preserve"> Therefore, the processes fail to justify the possibility of complete impartiality</w:t>
      </w:r>
      <w:r w:rsidRPr="007C6A94" w:rsidR="00FB4CA7">
        <w:rPr>
          <w:rFonts w:ascii="Times New Roman" w:hAnsi="Times New Roman" w:cs="Times New Roman"/>
          <w:sz w:val="24"/>
          <w:szCs w:val="24"/>
        </w:rPr>
        <w:t xml:space="preserve"> in the process of a jury selection process. </w:t>
      </w:r>
    </w:p>
    <w:p w:rsidR="00B250E6" w:rsidRPr="007C6A94" w:rsidP="007C6A94">
      <w:pPr>
        <w:spacing w:line="480" w:lineRule="auto"/>
        <w:ind w:firstLine="720"/>
        <w:rPr>
          <w:rFonts w:ascii="Times New Roman" w:hAnsi="Times New Roman" w:cs="Times New Roman"/>
          <w:sz w:val="24"/>
          <w:szCs w:val="24"/>
        </w:rPr>
      </w:pPr>
      <w:r w:rsidRPr="007C6A94">
        <w:rPr>
          <w:rFonts w:ascii="Times New Roman" w:hAnsi="Times New Roman" w:cs="Times New Roman"/>
          <w:sz w:val="24"/>
          <w:szCs w:val="24"/>
        </w:rPr>
        <w:t xml:space="preserve">In addition, limited information to enable the lawyers to engage the appropriate peremptory challenge contributes </w:t>
      </w:r>
      <w:r w:rsidRPr="007C6A94" w:rsidR="0091035D">
        <w:rPr>
          <w:rFonts w:ascii="Times New Roman" w:hAnsi="Times New Roman" w:cs="Times New Roman"/>
          <w:sz w:val="24"/>
          <w:szCs w:val="24"/>
        </w:rPr>
        <w:t>to prejudice. Basing arguments on</w:t>
      </w:r>
      <w:r w:rsidRPr="007C6A94">
        <w:rPr>
          <w:rFonts w:ascii="Times New Roman" w:hAnsi="Times New Roman" w:cs="Times New Roman"/>
          <w:sz w:val="24"/>
          <w:szCs w:val="24"/>
        </w:rPr>
        <w:t xml:space="preserve"> </w:t>
      </w:r>
      <w:r w:rsidRPr="007C6A94" w:rsidR="0091035D">
        <w:rPr>
          <w:rFonts w:ascii="Times New Roman" w:hAnsi="Times New Roman" w:cs="Times New Roman"/>
          <w:sz w:val="24"/>
          <w:szCs w:val="24"/>
        </w:rPr>
        <w:t>stereotypes,</w:t>
      </w:r>
      <w:r w:rsidRPr="007C6A94">
        <w:rPr>
          <w:rFonts w:ascii="Times New Roman" w:hAnsi="Times New Roman" w:cs="Times New Roman"/>
          <w:sz w:val="24"/>
          <w:szCs w:val="24"/>
        </w:rPr>
        <w:t xml:space="preserve"> appearance or generalizations about a prospective juro</w:t>
      </w:r>
      <w:r w:rsidRPr="007C6A94" w:rsidR="0091035D">
        <w:rPr>
          <w:rFonts w:ascii="Times New Roman" w:hAnsi="Times New Roman" w:cs="Times New Roman"/>
          <w:sz w:val="24"/>
          <w:szCs w:val="24"/>
        </w:rPr>
        <w:t xml:space="preserve">r’s employment, residence, age is termed as ignorance. Applying the terms of </w:t>
      </w:r>
      <w:r w:rsidRPr="007C6A94">
        <w:rPr>
          <w:rFonts w:ascii="Times New Roman" w:hAnsi="Times New Roman" w:cs="Times New Roman"/>
          <w:sz w:val="24"/>
          <w:szCs w:val="24"/>
        </w:rPr>
        <w:t>race or gende</w:t>
      </w:r>
      <w:r w:rsidRPr="007C6A94" w:rsidR="0091035D">
        <w:rPr>
          <w:rFonts w:ascii="Times New Roman" w:hAnsi="Times New Roman" w:cs="Times New Roman"/>
          <w:sz w:val="24"/>
          <w:szCs w:val="24"/>
        </w:rPr>
        <w:t xml:space="preserve">r difference in the </w:t>
      </w:r>
      <w:r w:rsidRPr="007C6A94" w:rsidR="00847EEA">
        <w:rPr>
          <w:rFonts w:ascii="Times New Roman" w:hAnsi="Times New Roman" w:cs="Times New Roman"/>
          <w:sz w:val="24"/>
          <w:szCs w:val="24"/>
        </w:rPr>
        <w:t>voir</w:t>
      </w:r>
      <w:r w:rsidRPr="007C6A94" w:rsidR="00847EEA">
        <w:rPr>
          <w:rFonts w:ascii="Times New Roman" w:hAnsi="Times New Roman" w:cs="Times New Roman"/>
          <w:sz w:val="24"/>
          <w:szCs w:val="24"/>
        </w:rPr>
        <w:t xml:space="preserve"> dire </w:t>
      </w:r>
      <w:r w:rsidRPr="007C6A94" w:rsidR="0091035D">
        <w:rPr>
          <w:rFonts w:ascii="Times New Roman" w:hAnsi="Times New Roman" w:cs="Times New Roman"/>
          <w:sz w:val="24"/>
          <w:szCs w:val="24"/>
        </w:rPr>
        <w:t xml:space="preserve">process </w:t>
      </w:r>
      <w:r w:rsidRPr="007C6A94" w:rsidR="00847EEA">
        <w:rPr>
          <w:rFonts w:ascii="Times New Roman" w:hAnsi="Times New Roman" w:cs="Times New Roman"/>
          <w:sz w:val="24"/>
          <w:szCs w:val="24"/>
        </w:rPr>
        <w:t>amongst the</w:t>
      </w:r>
      <w:r w:rsidRPr="007C6A94" w:rsidR="0091035D">
        <w:rPr>
          <w:rFonts w:ascii="Times New Roman" w:hAnsi="Times New Roman" w:cs="Times New Roman"/>
          <w:sz w:val="24"/>
          <w:szCs w:val="24"/>
        </w:rPr>
        <w:t xml:space="preserve"> above </w:t>
      </w:r>
      <w:r w:rsidRPr="007C6A94" w:rsidR="00847EEA">
        <w:rPr>
          <w:rFonts w:ascii="Times New Roman" w:hAnsi="Times New Roman" w:cs="Times New Roman"/>
          <w:sz w:val="24"/>
          <w:szCs w:val="24"/>
        </w:rPr>
        <w:t>acts of ignorance is termed as unconstitutional bias.</w:t>
      </w:r>
      <w:r w:rsidRPr="007C6A94" w:rsidR="004666EC">
        <w:rPr>
          <w:rFonts w:ascii="Times New Roman" w:hAnsi="Times New Roman" w:cs="Times New Roman"/>
          <w:sz w:val="24"/>
          <w:szCs w:val="24"/>
        </w:rPr>
        <w:t xml:space="preserve"> The jury can project the outcomes of a court process after a </w:t>
      </w:r>
      <w:r w:rsidRPr="007C6A94" w:rsidR="004666EC">
        <w:rPr>
          <w:rFonts w:ascii="Times New Roman" w:hAnsi="Times New Roman" w:cs="Times New Roman"/>
          <w:sz w:val="24"/>
          <w:szCs w:val="24"/>
        </w:rPr>
        <w:t>voir</w:t>
      </w:r>
      <w:r w:rsidRPr="007C6A94" w:rsidR="004666EC">
        <w:rPr>
          <w:rFonts w:ascii="Times New Roman" w:hAnsi="Times New Roman" w:cs="Times New Roman"/>
          <w:sz w:val="24"/>
          <w:szCs w:val="24"/>
        </w:rPr>
        <w:t xml:space="preserve"> dire regardless of their extremes. </w:t>
      </w:r>
      <w:r w:rsidRPr="007C6A94" w:rsidR="004666EC">
        <w:rPr>
          <w:rFonts w:ascii="Times New Roman" w:hAnsi="Times New Roman" w:cs="Times New Roman"/>
          <w:sz w:val="24"/>
          <w:szCs w:val="24"/>
        </w:rPr>
        <w:t>Voir</w:t>
      </w:r>
      <w:r w:rsidRPr="007C6A94" w:rsidR="004666EC">
        <w:rPr>
          <w:rFonts w:ascii="Times New Roman" w:hAnsi="Times New Roman" w:cs="Times New Roman"/>
          <w:sz w:val="24"/>
          <w:szCs w:val="24"/>
        </w:rPr>
        <w:t xml:space="preserve"> dire exposes jurors to </w:t>
      </w:r>
      <w:r w:rsidRPr="007C6A94" w:rsidR="00F622A6">
        <w:rPr>
          <w:rFonts w:ascii="Times New Roman" w:hAnsi="Times New Roman" w:cs="Times New Roman"/>
          <w:sz w:val="24"/>
          <w:szCs w:val="24"/>
        </w:rPr>
        <w:t xml:space="preserve">the court practice as the peremptory challenge favourably introduce </w:t>
      </w:r>
      <w:r w:rsidRPr="007C6A94" w:rsidR="004666EC">
        <w:rPr>
          <w:rFonts w:ascii="Times New Roman" w:hAnsi="Times New Roman" w:cs="Times New Roman"/>
          <w:sz w:val="24"/>
          <w:szCs w:val="24"/>
        </w:rPr>
        <w:t>the case</w:t>
      </w:r>
      <w:r w:rsidRPr="007C6A94" w:rsidR="00F622A6">
        <w:rPr>
          <w:rFonts w:ascii="Times New Roman" w:hAnsi="Times New Roman" w:cs="Times New Roman"/>
          <w:sz w:val="24"/>
          <w:szCs w:val="24"/>
        </w:rPr>
        <w:t xml:space="preserve"> into the </w:t>
      </w:r>
      <w:r w:rsidRPr="007C6A94" w:rsidR="00F622A6">
        <w:rPr>
          <w:rFonts w:ascii="Times New Roman" w:hAnsi="Times New Roman" w:cs="Times New Roman"/>
          <w:sz w:val="24"/>
          <w:szCs w:val="24"/>
        </w:rPr>
        <w:t>jury a facto</w:t>
      </w:r>
      <w:r w:rsidRPr="007C6A94" w:rsidR="00F77F40">
        <w:rPr>
          <w:rFonts w:ascii="Times New Roman" w:hAnsi="Times New Roman" w:cs="Times New Roman"/>
          <w:sz w:val="24"/>
          <w:szCs w:val="24"/>
        </w:rPr>
        <w:t>r that fetches their commitment. Commitment to serve as a prospective juror is required to be impartial and consistent with the provision of the Sixth Amendment.</w:t>
      </w:r>
    </w:p>
    <w:p w:rsidR="00B250E6" w:rsidRPr="007C6A94" w:rsidP="007C6A94">
      <w:pPr>
        <w:spacing w:line="480" w:lineRule="auto"/>
        <w:ind w:firstLine="720"/>
        <w:rPr>
          <w:rFonts w:ascii="Times New Roman" w:hAnsi="Times New Roman" w:cs="Times New Roman"/>
          <w:sz w:val="24"/>
          <w:szCs w:val="24"/>
        </w:rPr>
      </w:pPr>
      <w:r w:rsidRPr="007C6A94">
        <w:rPr>
          <w:rFonts w:ascii="Times New Roman" w:hAnsi="Times New Roman" w:cs="Times New Roman"/>
          <w:sz w:val="24"/>
          <w:szCs w:val="24"/>
        </w:rPr>
        <w:t xml:space="preserve">To achieve this commitment, lawyers are required to build a rapport with the prospective </w:t>
      </w:r>
      <w:r w:rsidRPr="007C6A94" w:rsidR="00A8373F">
        <w:rPr>
          <w:rFonts w:ascii="Times New Roman" w:hAnsi="Times New Roman" w:cs="Times New Roman"/>
          <w:sz w:val="24"/>
          <w:szCs w:val="24"/>
        </w:rPr>
        <w:t xml:space="preserve">jurors. </w:t>
      </w:r>
      <w:r w:rsidRPr="007C6A94" w:rsidR="00604D02">
        <w:rPr>
          <w:rFonts w:ascii="Times New Roman" w:hAnsi="Times New Roman" w:cs="Times New Roman"/>
          <w:sz w:val="24"/>
          <w:szCs w:val="24"/>
        </w:rPr>
        <w:t>This is by cultivating relationship best exposed to appropriate rules of engagement in a court environment. There should be mutuality in understanding in order to enhance appropriate communication in a manner that reaching an agreement is made possible. With the jurors as the main subject matter in building rapport, they shou</w:t>
      </w:r>
      <w:r w:rsidRPr="007C6A94" w:rsidR="00855303">
        <w:rPr>
          <w:rFonts w:ascii="Times New Roman" w:hAnsi="Times New Roman" w:cs="Times New Roman"/>
          <w:sz w:val="24"/>
          <w:szCs w:val="24"/>
        </w:rPr>
        <w:t>ld be engaged in a non-threatening manner. Their self-citizenship should be assessed without arousing feelings of manipulation, persuasion or even cross-examination by the law attorneys. In a case where prospective jurors bend their self-citizenship to a bias in order to win dismissal by the court, lawyers can actively engage them in questioning</w:t>
      </w:r>
      <w:r w:rsidRPr="007C6A94" w:rsidR="00694AB6">
        <w:rPr>
          <w:rFonts w:ascii="Times New Roman" w:hAnsi="Times New Roman" w:cs="Times New Roman"/>
          <w:sz w:val="24"/>
          <w:szCs w:val="24"/>
        </w:rPr>
        <w:t>. This ensures their retention where their credibility on the jury is affirmed</w:t>
      </w:r>
      <w:r w:rsidRPr="00DE7FE0" w:rsidR="00DE7FE0">
        <w:t xml:space="preserve"> </w:t>
      </w:r>
      <w:r w:rsidR="00DE7FE0">
        <w:t>(</w:t>
      </w:r>
      <w:r w:rsidR="00DE7FE0">
        <w:rPr>
          <w:rFonts w:ascii="Times New Roman" w:hAnsi="Times New Roman" w:cs="Times New Roman"/>
          <w:sz w:val="24"/>
          <w:szCs w:val="24"/>
        </w:rPr>
        <w:t>Williams, 2015)</w:t>
      </w:r>
      <w:r w:rsidRPr="007C6A94" w:rsidR="00694AB6">
        <w:rPr>
          <w:rFonts w:ascii="Times New Roman" w:hAnsi="Times New Roman" w:cs="Times New Roman"/>
          <w:sz w:val="24"/>
          <w:szCs w:val="24"/>
        </w:rPr>
        <w:t xml:space="preserve">. The biases in question are tied to the prospective juror to motivate them to focus on delivering to proper litigation. In cases that the court predisposes to having minor damages, the </w:t>
      </w:r>
      <w:r w:rsidRPr="007C6A94" w:rsidR="00694AB6">
        <w:rPr>
          <w:rFonts w:ascii="Times New Roman" w:hAnsi="Times New Roman" w:cs="Times New Roman"/>
          <w:sz w:val="24"/>
          <w:szCs w:val="24"/>
        </w:rPr>
        <w:t>voir</w:t>
      </w:r>
      <w:r w:rsidRPr="007C6A94" w:rsidR="00694AB6">
        <w:rPr>
          <w:rFonts w:ascii="Times New Roman" w:hAnsi="Times New Roman" w:cs="Times New Roman"/>
          <w:sz w:val="24"/>
          <w:szCs w:val="24"/>
        </w:rPr>
        <w:t xml:space="preserve"> dire process is limited to a short period of time. This creates an unconstitutional bias as determining that damages caused in a crime are minor inconveniences the requirement of the Sixth Amendment. </w:t>
      </w:r>
      <w:r w:rsidRPr="007C6A94" w:rsidR="007E121F">
        <w:rPr>
          <w:rFonts w:ascii="Times New Roman" w:hAnsi="Times New Roman" w:cs="Times New Roman"/>
          <w:sz w:val="24"/>
          <w:szCs w:val="24"/>
        </w:rPr>
        <w:t xml:space="preserve">According to previous findings, lawyers are able to assess the possibilities of winning or losing before opening statements of a jury trial. Limiting the time possibly underestimates the need for an impartial jury to represent the parties in a trial. This is by disabling the positive potential of a comprehensive and honest </w:t>
      </w:r>
      <w:r w:rsidRPr="007C6A94" w:rsidR="007E121F">
        <w:rPr>
          <w:rFonts w:ascii="Times New Roman" w:hAnsi="Times New Roman" w:cs="Times New Roman"/>
          <w:sz w:val="24"/>
          <w:szCs w:val="24"/>
        </w:rPr>
        <w:t>voir</w:t>
      </w:r>
      <w:r w:rsidRPr="007C6A94" w:rsidR="007E121F">
        <w:rPr>
          <w:rFonts w:ascii="Times New Roman" w:hAnsi="Times New Roman" w:cs="Times New Roman"/>
          <w:sz w:val="24"/>
          <w:szCs w:val="24"/>
        </w:rPr>
        <w:t xml:space="preserve"> dire process, its outcom</w:t>
      </w:r>
      <w:r w:rsidR="006C0FDD">
        <w:rPr>
          <w:rFonts w:ascii="Times New Roman" w:hAnsi="Times New Roman" w:cs="Times New Roman"/>
          <w:sz w:val="24"/>
          <w:szCs w:val="24"/>
        </w:rPr>
        <w:t>e should be a favourable rapport (</w:t>
      </w:r>
      <w:r w:rsidR="006C0FDD">
        <w:rPr>
          <w:rFonts w:ascii="Times New Roman" w:hAnsi="Times New Roman" w:cs="Times New Roman"/>
          <w:sz w:val="24"/>
          <w:szCs w:val="24"/>
        </w:rPr>
        <w:t>Mulvaney</w:t>
      </w:r>
      <w:r w:rsidR="006C0FDD">
        <w:rPr>
          <w:rFonts w:ascii="Times New Roman" w:hAnsi="Times New Roman" w:cs="Times New Roman"/>
          <w:sz w:val="24"/>
          <w:szCs w:val="24"/>
        </w:rPr>
        <w:t>, &amp; Little Jr, 2015).</w:t>
      </w:r>
    </w:p>
    <w:p w:rsidR="004666EC" w:rsidRPr="007C6A94" w:rsidP="007C6A94">
      <w:pPr>
        <w:spacing w:line="480" w:lineRule="auto"/>
        <w:ind w:firstLine="720"/>
        <w:rPr>
          <w:rFonts w:ascii="Times New Roman" w:hAnsi="Times New Roman" w:cs="Times New Roman"/>
          <w:sz w:val="24"/>
          <w:szCs w:val="24"/>
        </w:rPr>
      </w:pPr>
      <w:r w:rsidRPr="007C6A94">
        <w:rPr>
          <w:rFonts w:ascii="Times New Roman" w:hAnsi="Times New Roman" w:cs="Times New Roman"/>
          <w:sz w:val="24"/>
          <w:szCs w:val="24"/>
        </w:rPr>
        <w:t xml:space="preserve"> However, without altering their rapport with jurors, lawyers utilise this process to </w:t>
      </w:r>
      <w:r w:rsidRPr="007C6A94">
        <w:rPr>
          <w:rFonts w:ascii="Times New Roman" w:hAnsi="Times New Roman" w:cs="Times New Roman"/>
          <w:sz w:val="24"/>
          <w:szCs w:val="24"/>
        </w:rPr>
        <w:t>ensure</w:t>
      </w:r>
      <w:r w:rsidRPr="007C6A94">
        <w:rPr>
          <w:rFonts w:ascii="Times New Roman" w:hAnsi="Times New Roman" w:cs="Times New Roman"/>
          <w:sz w:val="24"/>
          <w:szCs w:val="24"/>
        </w:rPr>
        <w:t xml:space="preserve"> that incompetent jurors are selected to represent the parties in court. Placing unfavourable jurors on the venire has become the character of the </w:t>
      </w:r>
      <w:r w:rsidRPr="007C6A94">
        <w:rPr>
          <w:rFonts w:ascii="Times New Roman" w:hAnsi="Times New Roman" w:cs="Times New Roman"/>
          <w:sz w:val="24"/>
          <w:szCs w:val="24"/>
        </w:rPr>
        <w:t>voir</w:t>
      </w:r>
      <w:r w:rsidRPr="007C6A94">
        <w:rPr>
          <w:rFonts w:ascii="Times New Roman" w:hAnsi="Times New Roman" w:cs="Times New Roman"/>
          <w:sz w:val="24"/>
          <w:szCs w:val="24"/>
        </w:rPr>
        <w:t xml:space="preserve"> dire. It is a recommendation that if jurors on a venire are incompetent, they should be replaced with</w:t>
      </w:r>
      <w:r w:rsidRPr="007C6A94" w:rsidR="00BA41B5">
        <w:rPr>
          <w:rFonts w:ascii="Times New Roman" w:hAnsi="Times New Roman" w:cs="Times New Roman"/>
          <w:sz w:val="24"/>
          <w:szCs w:val="24"/>
        </w:rPr>
        <w:t xml:space="preserve"> </w:t>
      </w:r>
      <w:r w:rsidRPr="007C6A94" w:rsidR="00BA41B5">
        <w:rPr>
          <w:rFonts w:ascii="Times New Roman" w:hAnsi="Times New Roman" w:cs="Times New Roman"/>
          <w:sz w:val="24"/>
          <w:szCs w:val="24"/>
        </w:rPr>
        <w:t>competent ones to suit the obligations of the panel. It is certain that during the process lawyer inculcate views against the plaintiff which affects the outcome of a court process. Theories of social sciences clarify this claim as an individual's moral as their valued stereotype is subject</w:t>
      </w:r>
      <w:r w:rsidRPr="007C6A94" w:rsidR="00590ABB">
        <w:rPr>
          <w:rFonts w:ascii="Times New Roman" w:hAnsi="Times New Roman" w:cs="Times New Roman"/>
          <w:sz w:val="24"/>
          <w:szCs w:val="24"/>
        </w:rPr>
        <w:t>ive</w:t>
      </w:r>
      <w:r w:rsidRPr="007C6A94" w:rsidR="00BA41B5">
        <w:rPr>
          <w:rFonts w:ascii="Times New Roman" w:hAnsi="Times New Roman" w:cs="Times New Roman"/>
          <w:sz w:val="24"/>
          <w:szCs w:val="24"/>
        </w:rPr>
        <w:t xml:space="preserve"> to change.</w:t>
      </w:r>
      <w:r w:rsidRPr="007C6A94" w:rsidR="00590ABB">
        <w:rPr>
          <w:rFonts w:ascii="Times New Roman" w:hAnsi="Times New Roman" w:cs="Times New Roman"/>
          <w:sz w:val="24"/>
          <w:szCs w:val="24"/>
        </w:rPr>
        <w:t xml:space="preserve"> Most prospective jurors in the process are usually on their first panel which makes them anxiously vulnerable to the intelligence of the lawyers. This might restrict the panellists from offering unlimited information on themselves due to lack of trust which influences the building of rapport negatively.</w:t>
      </w:r>
      <w:r w:rsidRPr="007C6A94" w:rsidR="00B250E6">
        <w:rPr>
          <w:rFonts w:ascii="Times New Roman" w:hAnsi="Times New Roman" w:cs="Times New Roman"/>
          <w:sz w:val="24"/>
          <w:szCs w:val="24"/>
        </w:rPr>
        <w:t xml:space="preserve"> </w:t>
      </w:r>
      <w:r w:rsidRPr="007C6A94" w:rsidR="00B250E6">
        <w:rPr>
          <w:rFonts w:ascii="Times New Roman" w:hAnsi="Times New Roman" w:cs="Times New Roman"/>
          <w:sz w:val="24"/>
          <w:szCs w:val="24"/>
        </w:rPr>
        <w:t>Voir</w:t>
      </w:r>
      <w:r w:rsidRPr="007C6A94" w:rsidR="00B250E6">
        <w:rPr>
          <w:rFonts w:ascii="Times New Roman" w:hAnsi="Times New Roman" w:cs="Times New Roman"/>
          <w:sz w:val="24"/>
          <w:szCs w:val="24"/>
        </w:rPr>
        <w:t xml:space="preserve"> dire today, therefore, lacks honesty; the anxiety of the prospective jurors should be eliminated prior to this process.</w:t>
      </w:r>
      <w:r w:rsidRPr="007C6A94" w:rsidR="00694AB6">
        <w:rPr>
          <w:rFonts w:ascii="Times New Roman" w:hAnsi="Times New Roman" w:cs="Times New Roman"/>
          <w:sz w:val="24"/>
          <w:szCs w:val="24"/>
        </w:rPr>
        <w:t xml:space="preserve"> </w:t>
      </w:r>
    </w:p>
    <w:p w:rsidR="008C4FC0" w:rsidRPr="007C6A94" w:rsidP="007C6A94">
      <w:pPr>
        <w:spacing w:line="480" w:lineRule="auto"/>
        <w:ind w:firstLine="720"/>
        <w:rPr>
          <w:rFonts w:ascii="Times New Roman" w:hAnsi="Times New Roman" w:cs="Times New Roman"/>
          <w:sz w:val="24"/>
          <w:szCs w:val="24"/>
        </w:rPr>
      </w:pPr>
      <w:r w:rsidRPr="007C6A94">
        <w:rPr>
          <w:rFonts w:ascii="Times New Roman" w:hAnsi="Times New Roman" w:cs="Times New Roman"/>
          <w:sz w:val="24"/>
          <w:szCs w:val="24"/>
        </w:rPr>
        <w:t>Since the establishment of co</w:t>
      </w:r>
      <w:r w:rsidRPr="007C6A94" w:rsidR="00FA794B">
        <w:rPr>
          <w:rFonts w:ascii="Times New Roman" w:hAnsi="Times New Roman" w:cs="Times New Roman"/>
          <w:sz w:val="24"/>
          <w:szCs w:val="24"/>
        </w:rPr>
        <w:t>lonies in</w:t>
      </w:r>
      <w:r w:rsidRPr="007C6A94">
        <w:rPr>
          <w:rFonts w:ascii="Times New Roman" w:hAnsi="Times New Roman" w:cs="Times New Roman"/>
          <w:sz w:val="24"/>
          <w:szCs w:val="24"/>
        </w:rPr>
        <w:t xml:space="preserve"> America</w:t>
      </w:r>
      <w:r w:rsidRPr="007C6A94" w:rsidR="00392706">
        <w:rPr>
          <w:rFonts w:ascii="Times New Roman" w:hAnsi="Times New Roman" w:cs="Times New Roman"/>
          <w:sz w:val="24"/>
          <w:szCs w:val="24"/>
        </w:rPr>
        <w:t>, jury bound by the oath of allegiance has participated in defining outcomes for criminal cases. The United States Constitution was therefore developed from the English common law.</w:t>
      </w:r>
      <w:r w:rsidRPr="007C6A94">
        <w:rPr>
          <w:rFonts w:ascii="Times New Roman" w:hAnsi="Times New Roman" w:cs="Times New Roman"/>
          <w:sz w:val="24"/>
          <w:szCs w:val="24"/>
        </w:rPr>
        <w:t xml:space="preserve"> On the establishment of the Plymouth colony, the pilgrims codified laws for the colony.</w:t>
      </w:r>
      <w:r w:rsidRPr="007C6A94" w:rsidR="00392706">
        <w:rPr>
          <w:rFonts w:ascii="Times New Roman" w:hAnsi="Times New Roman" w:cs="Times New Roman"/>
          <w:sz w:val="24"/>
          <w:szCs w:val="24"/>
        </w:rPr>
        <w:t xml:space="preserve"> Over the years the constitution</w:t>
      </w:r>
      <w:r w:rsidRPr="007C6A94" w:rsidR="00B41451">
        <w:rPr>
          <w:rFonts w:ascii="Times New Roman" w:hAnsi="Times New Roman" w:cs="Times New Roman"/>
          <w:sz w:val="24"/>
          <w:szCs w:val="24"/>
        </w:rPr>
        <w:t xml:space="preserve"> has</w:t>
      </w:r>
      <w:r w:rsidRPr="007C6A94" w:rsidR="00392706">
        <w:rPr>
          <w:rFonts w:ascii="Times New Roman" w:hAnsi="Times New Roman" w:cs="Times New Roman"/>
          <w:sz w:val="24"/>
          <w:szCs w:val="24"/>
        </w:rPr>
        <w:t xml:space="preserve"> </w:t>
      </w:r>
      <w:r w:rsidRPr="007C6A94" w:rsidR="00B41451">
        <w:rPr>
          <w:rFonts w:ascii="Times New Roman" w:hAnsi="Times New Roman" w:cs="Times New Roman"/>
          <w:sz w:val="24"/>
          <w:szCs w:val="24"/>
        </w:rPr>
        <w:t>developed while been</w:t>
      </w:r>
      <w:r w:rsidRPr="007C6A94" w:rsidR="00392706">
        <w:rPr>
          <w:rFonts w:ascii="Times New Roman" w:hAnsi="Times New Roman" w:cs="Times New Roman"/>
          <w:sz w:val="24"/>
          <w:szCs w:val="24"/>
        </w:rPr>
        <w:t xml:space="preserve"> applied to the</w:t>
      </w:r>
      <w:r w:rsidRPr="007C6A94" w:rsidR="00CE741A">
        <w:rPr>
          <w:rFonts w:ascii="Times New Roman" w:hAnsi="Times New Roman" w:cs="Times New Roman"/>
          <w:sz w:val="24"/>
          <w:szCs w:val="24"/>
        </w:rPr>
        <w:t xml:space="preserve"> United States population. The most identifiable characteristic of this population is diversity in all aspects of culture.</w:t>
      </w:r>
      <w:r w:rsidRPr="007C6A94" w:rsidR="00B41451">
        <w:rPr>
          <w:rFonts w:ascii="Times New Roman" w:hAnsi="Times New Roman" w:cs="Times New Roman"/>
          <w:sz w:val="24"/>
          <w:szCs w:val="24"/>
        </w:rPr>
        <w:t xml:space="preserve"> In 1623, colony officials laid out that all matters related to criminal wrongs were to be addressed by a jury of 12 men</w:t>
      </w:r>
      <w:r w:rsidRPr="007C6A94" w:rsidR="000E5791">
        <w:rPr>
          <w:rFonts w:ascii="Times New Roman" w:hAnsi="Times New Roman" w:cs="Times New Roman"/>
          <w:sz w:val="24"/>
          <w:szCs w:val="24"/>
        </w:rPr>
        <w:t>. The jury was</w:t>
      </w:r>
      <w:r w:rsidRPr="007C6A94" w:rsidR="00B41451">
        <w:rPr>
          <w:rFonts w:ascii="Times New Roman" w:hAnsi="Times New Roman" w:cs="Times New Roman"/>
          <w:sz w:val="24"/>
          <w:szCs w:val="24"/>
        </w:rPr>
        <w:t xml:space="preserve"> bound by an oath for the purpose</w:t>
      </w:r>
      <w:r w:rsidRPr="007C6A94" w:rsidR="000E5791">
        <w:rPr>
          <w:rFonts w:ascii="Times New Roman" w:hAnsi="Times New Roman" w:cs="Times New Roman"/>
          <w:sz w:val="24"/>
          <w:szCs w:val="24"/>
        </w:rPr>
        <w:t xml:space="preserve"> of </w:t>
      </w:r>
      <w:r w:rsidRPr="007C6A94" w:rsidR="00B41451">
        <w:rPr>
          <w:rFonts w:ascii="Times New Roman" w:hAnsi="Times New Roman" w:cs="Times New Roman"/>
          <w:sz w:val="24"/>
          <w:szCs w:val="24"/>
        </w:rPr>
        <w:t>honesty</w:t>
      </w:r>
      <w:r w:rsidRPr="007C6A94" w:rsidR="000E5791">
        <w:rPr>
          <w:rFonts w:ascii="Times New Roman" w:hAnsi="Times New Roman" w:cs="Times New Roman"/>
          <w:sz w:val="24"/>
          <w:szCs w:val="24"/>
        </w:rPr>
        <w:t xml:space="preserve"> and justice</w:t>
      </w:r>
      <w:r w:rsidRPr="007C6A94" w:rsidR="00B41451">
        <w:rPr>
          <w:rFonts w:ascii="Times New Roman" w:hAnsi="Times New Roman" w:cs="Times New Roman"/>
          <w:sz w:val="24"/>
          <w:szCs w:val="24"/>
        </w:rPr>
        <w:t>.</w:t>
      </w:r>
      <w:r w:rsidRPr="007C6A94" w:rsidR="000E5791">
        <w:rPr>
          <w:rFonts w:ascii="Times New Roman" w:hAnsi="Times New Roman" w:cs="Times New Roman"/>
          <w:sz w:val="24"/>
          <w:szCs w:val="24"/>
        </w:rPr>
        <w:t xml:space="preserve"> Criminal wrongs pertained to issues of trespass and debt between two individuals. </w:t>
      </w:r>
    </w:p>
    <w:p w:rsidR="002C15CF" w:rsidRPr="007C6A94" w:rsidP="007C6A94">
      <w:pPr>
        <w:spacing w:line="480" w:lineRule="auto"/>
        <w:ind w:firstLine="720"/>
        <w:rPr>
          <w:rFonts w:ascii="Times New Roman" w:hAnsi="Times New Roman" w:cs="Times New Roman"/>
          <w:sz w:val="24"/>
          <w:szCs w:val="24"/>
        </w:rPr>
      </w:pPr>
      <w:r w:rsidRPr="007C6A94">
        <w:rPr>
          <w:rFonts w:ascii="Times New Roman" w:hAnsi="Times New Roman" w:cs="Times New Roman"/>
          <w:sz w:val="24"/>
          <w:szCs w:val="24"/>
        </w:rPr>
        <w:t>The first trial under the jury in the colonies established by the Europeans in America was</w:t>
      </w:r>
      <w:r w:rsidRPr="007C6A94" w:rsidR="00C05DFD">
        <w:rPr>
          <w:rFonts w:ascii="Times New Roman" w:hAnsi="Times New Roman" w:cs="Times New Roman"/>
          <w:sz w:val="24"/>
          <w:szCs w:val="24"/>
        </w:rPr>
        <w:t xml:space="preserve"> the accusation of John </w:t>
      </w:r>
      <w:r w:rsidRPr="007C6A94" w:rsidR="00C05DFD">
        <w:rPr>
          <w:rFonts w:ascii="Times New Roman" w:hAnsi="Times New Roman" w:cs="Times New Roman"/>
          <w:sz w:val="24"/>
          <w:szCs w:val="24"/>
        </w:rPr>
        <w:t>Billington</w:t>
      </w:r>
      <w:r w:rsidRPr="007C6A94" w:rsidR="00C05DFD">
        <w:rPr>
          <w:rFonts w:ascii="Times New Roman" w:hAnsi="Times New Roman" w:cs="Times New Roman"/>
          <w:sz w:val="24"/>
          <w:szCs w:val="24"/>
        </w:rPr>
        <w:t xml:space="preserve"> for the murder of murder John </w:t>
      </w:r>
      <w:r w:rsidRPr="007C6A94" w:rsidR="00C05DFD">
        <w:rPr>
          <w:rFonts w:ascii="Times New Roman" w:hAnsi="Times New Roman" w:cs="Times New Roman"/>
          <w:sz w:val="24"/>
          <w:szCs w:val="24"/>
        </w:rPr>
        <w:t>Newcomin</w:t>
      </w:r>
      <w:r w:rsidRPr="007C6A94" w:rsidR="00C05DFD">
        <w:rPr>
          <w:rFonts w:ascii="Times New Roman" w:hAnsi="Times New Roman" w:cs="Times New Roman"/>
          <w:sz w:val="24"/>
          <w:szCs w:val="24"/>
        </w:rPr>
        <w:t>. Both were Mayflower colonist; the trial proceeded with inconsistent evidence whose outcome was hanging. The governor, John Bradford affirmed the decision by the jury. Newer colonies came up, at Massachusetts puritans based colony grew; its growth was hand</w:t>
      </w:r>
      <w:r w:rsidRPr="007C6A94" w:rsidR="00DE069E">
        <w:rPr>
          <w:rFonts w:ascii="Times New Roman" w:hAnsi="Times New Roman" w:cs="Times New Roman"/>
          <w:sz w:val="24"/>
          <w:szCs w:val="24"/>
        </w:rPr>
        <w:t xml:space="preserve"> in hand with its General court which reserved the legislative and judicial powers. </w:t>
      </w:r>
    </w:p>
    <w:p w:rsidR="00627AB6" w:rsidRPr="007C6A94" w:rsidP="007C6A94">
      <w:pPr>
        <w:spacing w:line="480" w:lineRule="auto"/>
        <w:ind w:firstLine="720"/>
        <w:rPr>
          <w:rFonts w:ascii="Times New Roman" w:hAnsi="Times New Roman" w:cs="Times New Roman"/>
          <w:sz w:val="24"/>
          <w:szCs w:val="24"/>
        </w:rPr>
      </w:pPr>
      <w:r w:rsidRPr="007C6A94">
        <w:rPr>
          <w:rFonts w:ascii="Times New Roman" w:hAnsi="Times New Roman" w:cs="Times New Roman"/>
          <w:sz w:val="24"/>
          <w:szCs w:val="24"/>
        </w:rPr>
        <w:t>Nathaniel Ward, a lawyer and clergyman came up with</w:t>
      </w:r>
      <w:r w:rsidRPr="007C6A94" w:rsidR="002C15CF">
        <w:rPr>
          <w:rFonts w:ascii="Times New Roman" w:hAnsi="Times New Roman" w:cs="Times New Roman"/>
          <w:sz w:val="24"/>
          <w:szCs w:val="24"/>
        </w:rPr>
        <w:t xml:space="preserve"> the Body of Liberties in 1641. </w:t>
      </w:r>
      <w:r w:rsidRPr="007C6A94">
        <w:rPr>
          <w:rFonts w:ascii="Times New Roman" w:hAnsi="Times New Roman" w:cs="Times New Roman"/>
          <w:sz w:val="24"/>
          <w:szCs w:val="24"/>
        </w:rPr>
        <w:t xml:space="preserve">This provision </w:t>
      </w:r>
      <w:r w:rsidRPr="007C6A94" w:rsidR="00174035">
        <w:rPr>
          <w:rFonts w:ascii="Times New Roman" w:hAnsi="Times New Roman" w:cs="Times New Roman"/>
          <w:sz w:val="24"/>
          <w:szCs w:val="24"/>
        </w:rPr>
        <w:t>over sighted</w:t>
      </w:r>
      <w:r w:rsidRPr="007C6A94">
        <w:rPr>
          <w:rFonts w:ascii="Times New Roman" w:hAnsi="Times New Roman" w:cs="Times New Roman"/>
          <w:sz w:val="24"/>
          <w:szCs w:val="24"/>
        </w:rPr>
        <w:t xml:space="preserve"> the colonial law of Massachusetts;</w:t>
      </w:r>
      <w:r w:rsidRPr="007C6A94" w:rsidR="00174035">
        <w:rPr>
          <w:rFonts w:ascii="Times New Roman" w:hAnsi="Times New Roman" w:cs="Times New Roman"/>
          <w:sz w:val="24"/>
          <w:szCs w:val="24"/>
        </w:rPr>
        <w:t xml:space="preserve"> it offered liberty to parties in a trial.</w:t>
      </w:r>
      <w:r w:rsidRPr="007C6A94">
        <w:rPr>
          <w:rFonts w:ascii="Times New Roman" w:hAnsi="Times New Roman" w:cs="Times New Roman"/>
          <w:sz w:val="24"/>
          <w:szCs w:val="24"/>
        </w:rPr>
        <w:t xml:space="preserve"> Article 29 of which stated that the plaintiff and the defendant deserve a mutual consent to</w:t>
      </w:r>
      <w:r w:rsidRPr="007C6A94" w:rsidR="00174035">
        <w:rPr>
          <w:rFonts w:ascii="Times New Roman" w:hAnsi="Times New Roman" w:cs="Times New Roman"/>
          <w:sz w:val="24"/>
          <w:szCs w:val="24"/>
        </w:rPr>
        <w:t xml:space="preserve"> either a jury trial or a bench trial as</w:t>
      </w:r>
      <w:r w:rsidRPr="007C6A94">
        <w:rPr>
          <w:rFonts w:ascii="Times New Roman" w:hAnsi="Times New Roman" w:cs="Times New Roman"/>
          <w:sz w:val="24"/>
          <w:szCs w:val="24"/>
        </w:rPr>
        <w:t xml:space="preserve"> a prefer</w:t>
      </w:r>
      <w:r w:rsidRPr="007C6A94" w:rsidR="00174035">
        <w:rPr>
          <w:rFonts w:ascii="Times New Roman" w:hAnsi="Times New Roman" w:cs="Times New Roman"/>
          <w:sz w:val="24"/>
          <w:szCs w:val="24"/>
        </w:rPr>
        <w:t xml:space="preserve">ence. Unlike jury trials, bench trials are presided by a judge in a court of law. Further, the provision offered free men a chance to serve twice on two hearings in a year. Then, juries were selected by the fellow freemen of the court town they inhabited. In </w:t>
      </w:r>
      <w:r w:rsidRPr="007C6A94" w:rsidR="005A0DD3">
        <w:rPr>
          <w:rFonts w:ascii="Times New Roman" w:hAnsi="Times New Roman" w:cs="Times New Roman"/>
          <w:sz w:val="24"/>
          <w:szCs w:val="24"/>
        </w:rPr>
        <w:t>1647 fines were imposed on selected individuals who declined to take up roles on the jury, twenty shillings per offence; currently, the fine goes up to $2000.</w:t>
      </w:r>
      <w:r w:rsidRPr="007C6A94" w:rsidR="00C87322">
        <w:rPr>
          <w:rFonts w:ascii="Times New Roman" w:hAnsi="Times New Roman" w:cs="Times New Roman"/>
          <w:sz w:val="24"/>
          <w:szCs w:val="24"/>
        </w:rPr>
        <w:t xml:space="preserve"> </w:t>
      </w:r>
      <w:r w:rsidRPr="007C6A94" w:rsidR="00B766BB">
        <w:rPr>
          <w:rFonts w:ascii="Times New Roman" w:hAnsi="Times New Roman" w:cs="Times New Roman"/>
          <w:sz w:val="24"/>
          <w:szCs w:val="24"/>
        </w:rPr>
        <w:t>Eligibility to the</w:t>
      </w:r>
      <w:r w:rsidRPr="007C6A94" w:rsidR="00C87322">
        <w:rPr>
          <w:rFonts w:ascii="Times New Roman" w:hAnsi="Times New Roman" w:cs="Times New Roman"/>
          <w:sz w:val="24"/>
          <w:szCs w:val="24"/>
        </w:rPr>
        <w:t xml:space="preserve"> position of a juror has </w:t>
      </w:r>
      <w:r w:rsidRPr="007C6A94" w:rsidR="00B766BB">
        <w:rPr>
          <w:rFonts w:ascii="Times New Roman" w:hAnsi="Times New Roman" w:cs="Times New Roman"/>
          <w:sz w:val="24"/>
          <w:szCs w:val="24"/>
        </w:rPr>
        <w:t>been</w:t>
      </w:r>
      <w:r w:rsidRPr="007C6A94">
        <w:rPr>
          <w:rFonts w:ascii="Times New Roman" w:hAnsi="Times New Roman" w:cs="Times New Roman"/>
          <w:sz w:val="24"/>
          <w:szCs w:val="24"/>
        </w:rPr>
        <w:t xml:space="preserve"> a citizen of the United States, well-versed in the English language and in a proper state of mind</w:t>
      </w:r>
      <w:r w:rsidR="007778F8">
        <w:rPr>
          <w:rFonts w:ascii="Times New Roman" w:hAnsi="Times New Roman" w:cs="Times New Roman"/>
          <w:sz w:val="24"/>
          <w:szCs w:val="24"/>
        </w:rPr>
        <w:t xml:space="preserve"> </w:t>
      </w:r>
      <w:bookmarkStart w:id="0" w:name="_GoBack"/>
      <w:bookmarkEnd w:id="0"/>
      <w:r w:rsidR="007778F8">
        <w:rPr>
          <w:rFonts w:ascii="Times New Roman" w:hAnsi="Times New Roman" w:cs="Times New Roman"/>
          <w:sz w:val="24"/>
          <w:szCs w:val="24"/>
        </w:rPr>
        <w:t>(Wright et al, 2015)</w:t>
      </w:r>
      <w:r w:rsidRPr="007C6A94">
        <w:rPr>
          <w:rFonts w:ascii="Times New Roman" w:hAnsi="Times New Roman" w:cs="Times New Roman"/>
          <w:sz w:val="24"/>
          <w:szCs w:val="24"/>
        </w:rPr>
        <w:t xml:space="preserve">. </w:t>
      </w:r>
    </w:p>
    <w:p w:rsidR="002C15CF" w:rsidRPr="007C6A94" w:rsidP="007C6A94">
      <w:pPr>
        <w:spacing w:line="480" w:lineRule="auto"/>
        <w:ind w:firstLine="720"/>
        <w:rPr>
          <w:rFonts w:ascii="Times New Roman" w:hAnsi="Times New Roman" w:cs="Times New Roman"/>
          <w:sz w:val="24"/>
          <w:szCs w:val="24"/>
        </w:rPr>
      </w:pPr>
      <w:r w:rsidRPr="007C6A94">
        <w:rPr>
          <w:rFonts w:ascii="Times New Roman" w:hAnsi="Times New Roman" w:cs="Times New Roman"/>
          <w:sz w:val="24"/>
          <w:szCs w:val="24"/>
        </w:rPr>
        <w:t xml:space="preserve">However, to avoid a jury duty at both federal and state levels, avoiding the voters' register is the </w:t>
      </w:r>
      <w:r w:rsidRPr="007C6A94" w:rsidR="00442A08">
        <w:rPr>
          <w:rFonts w:ascii="Times New Roman" w:hAnsi="Times New Roman" w:cs="Times New Roman"/>
          <w:sz w:val="24"/>
          <w:szCs w:val="24"/>
        </w:rPr>
        <w:t xml:space="preserve">best chance. This has seen many American voters opt out of the voters' register despite the crucial role of citizen participation as a voter. </w:t>
      </w:r>
      <w:r w:rsidRPr="007C6A94" w:rsidR="00722103">
        <w:rPr>
          <w:rFonts w:ascii="Times New Roman" w:hAnsi="Times New Roman" w:cs="Times New Roman"/>
          <w:sz w:val="24"/>
          <w:szCs w:val="24"/>
        </w:rPr>
        <w:t xml:space="preserve">In some federal court districts, individuals with </w:t>
      </w:r>
      <w:r w:rsidRPr="007C6A94" w:rsidR="000D40D8">
        <w:rPr>
          <w:rFonts w:ascii="Times New Roman" w:hAnsi="Times New Roman" w:cs="Times New Roman"/>
          <w:sz w:val="24"/>
          <w:szCs w:val="24"/>
        </w:rPr>
        <w:t>driver’s licenses and those on the tax records are</w:t>
      </w:r>
      <w:r w:rsidRPr="007C6A94" w:rsidR="00722103">
        <w:rPr>
          <w:rFonts w:ascii="Times New Roman" w:hAnsi="Times New Roman" w:cs="Times New Roman"/>
          <w:sz w:val="24"/>
          <w:szCs w:val="24"/>
        </w:rPr>
        <w:t xml:space="preserve"> </w:t>
      </w:r>
      <w:r w:rsidRPr="007C6A94" w:rsidR="00722103">
        <w:rPr>
          <w:rFonts w:ascii="Times New Roman" w:hAnsi="Times New Roman" w:cs="Times New Roman"/>
          <w:sz w:val="24"/>
          <w:szCs w:val="24"/>
        </w:rPr>
        <w:t>jurors</w:t>
      </w:r>
      <w:r w:rsidRPr="007C6A94" w:rsidR="000D40D8">
        <w:rPr>
          <w:rFonts w:ascii="Times New Roman" w:hAnsi="Times New Roman" w:cs="Times New Roman"/>
          <w:sz w:val="24"/>
          <w:szCs w:val="24"/>
        </w:rPr>
        <w:t xml:space="preserve">. Therefore, opting out of the voters' register doesn't guarantee evasion of the role of a jury. Use of the voters' register is the </w:t>
      </w:r>
      <w:r w:rsidRPr="007C6A94" w:rsidR="005145BF">
        <w:rPr>
          <w:rFonts w:ascii="Times New Roman" w:hAnsi="Times New Roman" w:cs="Times New Roman"/>
          <w:sz w:val="24"/>
          <w:szCs w:val="24"/>
        </w:rPr>
        <w:t>main source of prospective jurors, depending on federal or state jurisdictions an individual can take the chances.</w:t>
      </w:r>
      <w:r w:rsidRPr="007C6A94" w:rsidR="00E002EF">
        <w:rPr>
          <w:rFonts w:ascii="Times New Roman" w:hAnsi="Times New Roman" w:cs="Times New Roman"/>
          <w:sz w:val="24"/>
          <w:szCs w:val="24"/>
        </w:rPr>
        <w:t xml:space="preserve"> Social networking sites in today’s society are a clear reflection of self-citizenship, they are thus considered essential in forming opinions on jurors in the development of a panel of prospective </w:t>
      </w:r>
      <w:r w:rsidRPr="006C0FDD" w:rsidR="006C0FDD">
        <w:rPr>
          <w:rFonts w:ascii="Times New Roman" w:hAnsi="Times New Roman" w:cs="Times New Roman"/>
          <w:sz w:val="24"/>
          <w:szCs w:val="24"/>
        </w:rPr>
        <w:t>jurors</w:t>
      </w:r>
      <w:r w:rsidRPr="006C0FDD" w:rsidR="006C0FDD">
        <w:rPr>
          <w:rFonts w:ascii="Times New Roman" w:hAnsi="Times New Roman" w:cs="Times New Roman"/>
        </w:rPr>
        <w:t xml:space="preserve"> (</w:t>
      </w:r>
      <w:r w:rsidR="006C0FDD">
        <w:rPr>
          <w:rFonts w:ascii="Times New Roman" w:hAnsi="Times New Roman" w:cs="Times New Roman"/>
          <w:sz w:val="24"/>
          <w:szCs w:val="24"/>
        </w:rPr>
        <w:t>N</w:t>
      </w:r>
      <w:r w:rsidRPr="006C0FDD" w:rsidR="006C0FDD">
        <w:rPr>
          <w:rFonts w:ascii="Times New Roman" w:hAnsi="Times New Roman" w:cs="Times New Roman"/>
          <w:sz w:val="24"/>
          <w:szCs w:val="24"/>
        </w:rPr>
        <w:t xml:space="preserve">ance, 2015). </w:t>
      </w:r>
      <w:r w:rsidRPr="007C6A94" w:rsidR="005145BF">
        <w:rPr>
          <w:rFonts w:ascii="Times New Roman" w:hAnsi="Times New Roman" w:cs="Times New Roman"/>
          <w:sz w:val="24"/>
          <w:szCs w:val="24"/>
        </w:rPr>
        <w:t xml:space="preserve">Taking a firefighters job, running for public office </w:t>
      </w:r>
      <w:r w:rsidRPr="007C6A94" w:rsidR="00D34343">
        <w:rPr>
          <w:rFonts w:ascii="Times New Roman" w:hAnsi="Times New Roman" w:cs="Times New Roman"/>
          <w:sz w:val="24"/>
          <w:szCs w:val="24"/>
        </w:rPr>
        <w:t>or serving as a professional policeman are the sure options from being a prospective juror. The high penalty in avoiding to serve as a juror and the course of the task motivates people to avoid their constitutional right to vote</w:t>
      </w:r>
      <w:r w:rsidR="00DE7FE0">
        <w:rPr>
          <w:rFonts w:ascii="Times New Roman" w:hAnsi="Times New Roman" w:cs="Times New Roman"/>
          <w:sz w:val="24"/>
          <w:szCs w:val="24"/>
        </w:rPr>
        <w:t xml:space="preserve"> (</w:t>
      </w:r>
      <w:r w:rsidR="00DE7FE0">
        <w:rPr>
          <w:rFonts w:ascii="Times New Roman" w:hAnsi="Times New Roman" w:cs="Times New Roman"/>
          <w:sz w:val="24"/>
          <w:szCs w:val="24"/>
        </w:rPr>
        <w:t>Neubauer</w:t>
      </w:r>
      <w:r w:rsidR="00DE7FE0">
        <w:rPr>
          <w:rFonts w:ascii="Times New Roman" w:hAnsi="Times New Roman" w:cs="Times New Roman"/>
          <w:sz w:val="24"/>
          <w:szCs w:val="24"/>
        </w:rPr>
        <w:t xml:space="preserve">, &amp; </w:t>
      </w:r>
      <w:r w:rsidR="00DE7FE0">
        <w:rPr>
          <w:rFonts w:ascii="Times New Roman" w:hAnsi="Times New Roman" w:cs="Times New Roman"/>
          <w:sz w:val="24"/>
          <w:szCs w:val="24"/>
        </w:rPr>
        <w:t>Fradella</w:t>
      </w:r>
      <w:r w:rsidR="00DE7FE0">
        <w:rPr>
          <w:rFonts w:ascii="Times New Roman" w:hAnsi="Times New Roman" w:cs="Times New Roman"/>
          <w:sz w:val="24"/>
          <w:szCs w:val="24"/>
        </w:rPr>
        <w:t>, 2018)</w:t>
      </w:r>
      <w:r w:rsidRPr="007C6A94" w:rsidR="002040F4">
        <w:rPr>
          <w:rFonts w:ascii="Times New Roman" w:hAnsi="Times New Roman" w:cs="Times New Roman"/>
          <w:sz w:val="24"/>
          <w:szCs w:val="24"/>
        </w:rPr>
        <w:t>. T</w:t>
      </w:r>
      <w:r w:rsidRPr="007C6A94" w:rsidR="004478E9">
        <w:rPr>
          <w:rFonts w:ascii="Times New Roman" w:hAnsi="Times New Roman" w:cs="Times New Roman"/>
          <w:sz w:val="24"/>
          <w:szCs w:val="24"/>
        </w:rPr>
        <w:t>his task is, therefore, a burden to the citizens</w:t>
      </w:r>
      <w:r w:rsidRPr="007C6A94" w:rsidR="002040F4">
        <w:rPr>
          <w:rFonts w:ascii="Times New Roman" w:hAnsi="Times New Roman" w:cs="Times New Roman"/>
          <w:sz w:val="24"/>
          <w:szCs w:val="24"/>
        </w:rPr>
        <w:t xml:space="preserve"> both economically and by the fact that it limits the duty of a citizen to vote</w:t>
      </w:r>
      <w:r w:rsidRPr="006C0FDD" w:rsidR="006C0FDD">
        <w:t xml:space="preserve"> </w:t>
      </w:r>
      <w:r w:rsidR="006C0FDD">
        <w:t>(</w:t>
      </w:r>
      <w:r w:rsidRPr="006C0FDD" w:rsidR="006C0FDD">
        <w:rPr>
          <w:rFonts w:ascii="Times New Roman" w:hAnsi="Times New Roman" w:cs="Times New Roman"/>
          <w:sz w:val="24"/>
          <w:szCs w:val="24"/>
        </w:rPr>
        <w:t>Murse</w:t>
      </w:r>
      <w:r w:rsidRPr="006C0FDD" w:rsidR="006C0FDD">
        <w:rPr>
          <w:rFonts w:ascii="Times New Roman" w:hAnsi="Times New Roman" w:cs="Times New Roman"/>
          <w:sz w:val="24"/>
          <w:szCs w:val="24"/>
        </w:rPr>
        <w:t>, To</w:t>
      </w:r>
      <w:r w:rsidR="006C0FDD">
        <w:rPr>
          <w:rFonts w:ascii="Times New Roman" w:hAnsi="Times New Roman" w:cs="Times New Roman"/>
          <w:sz w:val="24"/>
          <w:szCs w:val="24"/>
        </w:rPr>
        <w:t xml:space="preserve">m, and </w:t>
      </w:r>
      <w:r w:rsidR="006C0FDD">
        <w:rPr>
          <w:rFonts w:ascii="Times New Roman" w:hAnsi="Times New Roman" w:cs="Times New Roman"/>
          <w:sz w:val="24"/>
          <w:szCs w:val="24"/>
        </w:rPr>
        <w:t>Nieman</w:t>
      </w:r>
      <w:r w:rsidR="006C0FDD">
        <w:rPr>
          <w:rFonts w:ascii="Times New Roman" w:hAnsi="Times New Roman" w:cs="Times New Roman"/>
          <w:sz w:val="24"/>
          <w:szCs w:val="24"/>
        </w:rPr>
        <w:t xml:space="preserve"> Foundation 2018)</w:t>
      </w:r>
      <w:r w:rsidRPr="007C6A94" w:rsidR="00F83C71">
        <w:rPr>
          <w:rFonts w:ascii="Times New Roman" w:hAnsi="Times New Roman" w:cs="Times New Roman"/>
          <w:sz w:val="24"/>
          <w:szCs w:val="24"/>
        </w:rPr>
        <w:t xml:space="preserve">. </w:t>
      </w:r>
    </w:p>
    <w:p w:rsidR="008C4FC0" w:rsidRPr="007C6A94" w:rsidP="007C6A94">
      <w:pPr>
        <w:spacing w:line="480" w:lineRule="auto"/>
        <w:ind w:firstLine="720"/>
        <w:rPr>
          <w:rFonts w:ascii="Times New Roman" w:hAnsi="Times New Roman" w:cs="Times New Roman"/>
          <w:sz w:val="24"/>
          <w:szCs w:val="24"/>
        </w:rPr>
      </w:pPr>
      <w:r w:rsidRPr="007C6A94">
        <w:rPr>
          <w:rFonts w:ascii="Times New Roman" w:hAnsi="Times New Roman" w:cs="Times New Roman"/>
          <w:sz w:val="24"/>
          <w:szCs w:val="24"/>
        </w:rPr>
        <w:t>Basing their argument on this idea</w:t>
      </w:r>
      <w:r w:rsidRPr="007C6A94" w:rsidR="002040F4">
        <w:rPr>
          <w:rFonts w:ascii="Times New Roman" w:hAnsi="Times New Roman" w:cs="Times New Roman"/>
          <w:sz w:val="24"/>
          <w:szCs w:val="24"/>
        </w:rPr>
        <w:t>s</w:t>
      </w:r>
      <w:r w:rsidRPr="007C6A94">
        <w:rPr>
          <w:rFonts w:ascii="Times New Roman" w:hAnsi="Times New Roman" w:cs="Times New Roman"/>
          <w:sz w:val="24"/>
          <w:szCs w:val="24"/>
        </w:rPr>
        <w:t>, academics pos</w:t>
      </w:r>
      <w:r w:rsidRPr="007C6A94" w:rsidR="002040F4">
        <w:rPr>
          <w:rFonts w:ascii="Times New Roman" w:hAnsi="Times New Roman" w:cs="Times New Roman"/>
          <w:sz w:val="24"/>
          <w:szCs w:val="24"/>
        </w:rPr>
        <w:t>it that this criterion of juror</w:t>
      </w:r>
      <w:r w:rsidRPr="007C6A94">
        <w:rPr>
          <w:rFonts w:ascii="Times New Roman" w:hAnsi="Times New Roman" w:cs="Times New Roman"/>
          <w:sz w:val="24"/>
          <w:szCs w:val="24"/>
        </w:rPr>
        <w:t xml:space="preserve"> selectio</w:t>
      </w:r>
      <w:r w:rsidRPr="007C6A94" w:rsidR="002040F4">
        <w:rPr>
          <w:rFonts w:ascii="Times New Roman" w:hAnsi="Times New Roman" w:cs="Times New Roman"/>
          <w:sz w:val="24"/>
          <w:szCs w:val="24"/>
        </w:rPr>
        <w:t>n from</w:t>
      </w:r>
      <w:r w:rsidRPr="007C6A94">
        <w:rPr>
          <w:rFonts w:ascii="Times New Roman" w:hAnsi="Times New Roman" w:cs="Times New Roman"/>
          <w:sz w:val="24"/>
          <w:szCs w:val="24"/>
        </w:rPr>
        <w:t xml:space="preserve"> the voters' register is an unconstitutional poll task.</w:t>
      </w:r>
      <w:r w:rsidRPr="007C6A94" w:rsidR="002040F4">
        <w:rPr>
          <w:rFonts w:ascii="Times New Roman" w:hAnsi="Times New Roman" w:cs="Times New Roman"/>
          <w:sz w:val="24"/>
          <w:szCs w:val="24"/>
        </w:rPr>
        <w:t xml:space="preserve"> </w:t>
      </w:r>
      <w:r w:rsidRPr="007C6A94" w:rsidR="00F42270">
        <w:rPr>
          <w:rFonts w:ascii="Times New Roman" w:hAnsi="Times New Roman" w:cs="Times New Roman"/>
          <w:sz w:val="24"/>
          <w:szCs w:val="24"/>
        </w:rPr>
        <w:t>However, the use of the voters' register provides a diverse platform for the selection of</w:t>
      </w:r>
      <w:r w:rsidRPr="007C6A94" w:rsidR="00F8187D">
        <w:rPr>
          <w:rFonts w:ascii="Times New Roman" w:hAnsi="Times New Roman" w:cs="Times New Roman"/>
          <w:sz w:val="24"/>
          <w:szCs w:val="24"/>
        </w:rPr>
        <w:t xml:space="preserve"> prospective jurors.</w:t>
      </w:r>
      <w:r w:rsidRPr="007C6A94" w:rsidR="00F42270">
        <w:rPr>
          <w:rFonts w:ascii="Times New Roman" w:hAnsi="Times New Roman" w:cs="Times New Roman"/>
          <w:sz w:val="24"/>
          <w:szCs w:val="24"/>
        </w:rPr>
        <w:t xml:space="preserve"> </w:t>
      </w:r>
      <w:r w:rsidRPr="007C6A94" w:rsidR="00F8187D">
        <w:rPr>
          <w:rFonts w:ascii="Times New Roman" w:hAnsi="Times New Roman" w:cs="Times New Roman"/>
          <w:sz w:val="24"/>
          <w:szCs w:val="24"/>
        </w:rPr>
        <w:t xml:space="preserve">This implies the criterion addresses the relative economic power difference in the society as well as issues pertaining to racism. </w:t>
      </w:r>
      <w:r w:rsidRPr="007C6A94" w:rsidR="009C5A33">
        <w:rPr>
          <w:rFonts w:ascii="Times New Roman" w:hAnsi="Times New Roman" w:cs="Times New Roman"/>
          <w:sz w:val="24"/>
          <w:szCs w:val="24"/>
        </w:rPr>
        <w:t xml:space="preserve">At times, the aged are termed </w:t>
      </w:r>
      <w:r w:rsidRPr="007C6A94" w:rsidR="00F83C71">
        <w:rPr>
          <w:rFonts w:ascii="Times New Roman" w:hAnsi="Times New Roman" w:cs="Times New Roman"/>
          <w:sz w:val="24"/>
          <w:szCs w:val="24"/>
        </w:rPr>
        <w:t>not</w:t>
      </w:r>
      <w:r w:rsidRPr="007C6A94" w:rsidR="00286639">
        <w:rPr>
          <w:rFonts w:ascii="Times New Roman" w:hAnsi="Times New Roman" w:cs="Times New Roman"/>
          <w:sz w:val="24"/>
          <w:szCs w:val="24"/>
        </w:rPr>
        <w:t>-</w:t>
      </w:r>
      <w:r w:rsidRPr="007C6A94" w:rsidR="009C5A33">
        <w:rPr>
          <w:rFonts w:ascii="Times New Roman" w:hAnsi="Times New Roman" w:cs="Times New Roman"/>
          <w:sz w:val="24"/>
          <w:szCs w:val="24"/>
        </w:rPr>
        <w:t xml:space="preserve">viable </w:t>
      </w:r>
      <w:r w:rsidRPr="007C6A94" w:rsidR="004478E9">
        <w:rPr>
          <w:rFonts w:ascii="Times New Roman" w:hAnsi="Times New Roman" w:cs="Times New Roman"/>
          <w:sz w:val="24"/>
          <w:szCs w:val="24"/>
        </w:rPr>
        <w:t xml:space="preserve">as jury; </w:t>
      </w:r>
      <w:r w:rsidRPr="007C6A94" w:rsidR="00286639">
        <w:rPr>
          <w:rFonts w:ascii="Times New Roman" w:hAnsi="Times New Roman" w:cs="Times New Roman"/>
          <w:sz w:val="24"/>
          <w:szCs w:val="24"/>
        </w:rPr>
        <w:t xml:space="preserve">citizens above the age of 18years are prospective jurors. </w:t>
      </w:r>
      <w:r w:rsidRPr="007C6A94" w:rsidR="00CB6439">
        <w:rPr>
          <w:rFonts w:ascii="Times New Roman" w:hAnsi="Times New Roman" w:cs="Times New Roman"/>
          <w:sz w:val="24"/>
          <w:szCs w:val="24"/>
        </w:rPr>
        <w:t>Individuals who in the past two years have represented parties as jurors are also exempted as prospective jurors. Committing a felony punishable with a year in priso</w:t>
      </w:r>
      <w:r w:rsidRPr="007C6A94" w:rsidR="00F95D2D">
        <w:rPr>
          <w:rFonts w:ascii="Times New Roman" w:hAnsi="Times New Roman" w:cs="Times New Roman"/>
          <w:sz w:val="24"/>
          <w:szCs w:val="24"/>
        </w:rPr>
        <w:t xml:space="preserve">n or whose conviction lacks pardon equally disqualifies participation in the jury. </w:t>
      </w:r>
      <w:r w:rsidRPr="007C6A94" w:rsidR="00CB6439">
        <w:rPr>
          <w:rFonts w:ascii="Times New Roman" w:hAnsi="Times New Roman" w:cs="Times New Roman"/>
          <w:sz w:val="24"/>
          <w:szCs w:val="24"/>
        </w:rPr>
        <w:t xml:space="preserve"> </w:t>
      </w:r>
    </w:p>
    <w:p w:rsidR="000469C6" w:rsidRPr="007C6A94" w:rsidP="007C6A94">
      <w:pPr>
        <w:spacing w:line="480" w:lineRule="auto"/>
        <w:ind w:firstLine="720"/>
        <w:rPr>
          <w:rFonts w:ascii="Times New Roman" w:hAnsi="Times New Roman" w:cs="Times New Roman"/>
          <w:sz w:val="24"/>
          <w:szCs w:val="24"/>
        </w:rPr>
      </w:pPr>
      <w:r w:rsidRPr="007C6A94">
        <w:rPr>
          <w:rFonts w:ascii="Times New Roman" w:hAnsi="Times New Roman" w:cs="Times New Roman"/>
          <w:sz w:val="24"/>
          <w:szCs w:val="24"/>
        </w:rPr>
        <w:t xml:space="preserve">Later years of constitutional development on the importance of the jury were defined. </w:t>
      </w:r>
      <w:r w:rsidRPr="007C6A94" w:rsidR="00B72794">
        <w:rPr>
          <w:rFonts w:ascii="Times New Roman" w:hAnsi="Times New Roman" w:cs="Times New Roman"/>
          <w:sz w:val="24"/>
          <w:szCs w:val="24"/>
        </w:rPr>
        <w:t>Massachusetts became a state whose constitution is renowned as the</w:t>
      </w:r>
      <w:r w:rsidRPr="007C6A94" w:rsidR="00305284">
        <w:rPr>
          <w:rFonts w:ascii="Times New Roman" w:hAnsi="Times New Roman" w:cs="Times New Roman"/>
          <w:sz w:val="24"/>
          <w:szCs w:val="24"/>
        </w:rPr>
        <w:t xml:space="preserve"> oldest and the most continuous</w:t>
      </w:r>
      <w:r w:rsidRPr="007C6A94" w:rsidR="00B72794">
        <w:rPr>
          <w:rFonts w:ascii="Times New Roman" w:hAnsi="Times New Roman" w:cs="Times New Roman"/>
          <w:sz w:val="24"/>
          <w:szCs w:val="24"/>
        </w:rPr>
        <w:t xml:space="preserve"> one</w:t>
      </w:r>
      <w:r w:rsidRPr="007C6A94" w:rsidR="00305284">
        <w:rPr>
          <w:rFonts w:ascii="Times New Roman" w:hAnsi="Times New Roman" w:cs="Times New Roman"/>
          <w:sz w:val="24"/>
          <w:szCs w:val="24"/>
        </w:rPr>
        <w:t xml:space="preserve"> since its ratification</w:t>
      </w:r>
      <w:r w:rsidRPr="007C6A94" w:rsidR="00B72794">
        <w:rPr>
          <w:rFonts w:ascii="Times New Roman" w:hAnsi="Times New Roman" w:cs="Times New Roman"/>
          <w:sz w:val="24"/>
          <w:szCs w:val="24"/>
        </w:rPr>
        <w:t xml:space="preserve"> in the world. </w:t>
      </w:r>
      <w:r w:rsidRPr="007C6A94">
        <w:rPr>
          <w:rFonts w:ascii="Times New Roman" w:hAnsi="Times New Roman" w:cs="Times New Roman"/>
          <w:sz w:val="24"/>
          <w:szCs w:val="24"/>
        </w:rPr>
        <w:t xml:space="preserve">The 1776 Declaration of Independence saw that the United States was free of </w:t>
      </w:r>
      <w:r w:rsidRPr="007C6A94" w:rsidR="00B72794">
        <w:rPr>
          <w:rFonts w:ascii="Times New Roman" w:hAnsi="Times New Roman" w:cs="Times New Roman"/>
          <w:sz w:val="24"/>
          <w:szCs w:val="24"/>
        </w:rPr>
        <w:t>the deprivation of King George III and the English government to conduct jury trials. Thomas Jefferson spearheaded this achievement. John Adams, a counterpart of Jefferson in the Declaration</w:t>
      </w:r>
      <w:r w:rsidRPr="007C6A94" w:rsidR="00305284">
        <w:rPr>
          <w:rFonts w:ascii="Times New Roman" w:hAnsi="Times New Roman" w:cs="Times New Roman"/>
          <w:sz w:val="24"/>
          <w:szCs w:val="24"/>
        </w:rPr>
        <w:t xml:space="preserve"> wrote the Massachusetts Constitution</w:t>
      </w:r>
      <w:r w:rsidRPr="007C6A94" w:rsidR="00F041FC">
        <w:rPr>
          <w:rFonts w:ascii="Times New Roman" w:hAnsi="Times New Roman" w:cs="Times New Roman"/>
          <w:sz w:val="24"/>
          <w:szCs w:val="24"/>
        </w:rPr>
        <w:t xml:space="preserve">. </w:t>
      </w:r>
      <w:r w:rsidRPr="007C6A94">
        <w:rPr>
          <w:rFonts w:ascii="Times New Roman" w:hAnsi="Times New Roman" w:cs="Times New Roman"/>
          <w:sz w:val="24"/>
          <w:szCs w:val="24"/>
        </w:rPr>
        <w:t>In the Sixth Amendment</w:t>
      </w:r>
      <w:r w:rsidRPr="007C6A94" w:rsidR="003052DF">
        <w:rPr>
          <w:rFonts w:ascii="Times New Roman" w:hAnsi="Times New Roman" w:cs="Times New Roman"/>
          <w:sz w:val="24"/>
          <w:szCs w:val="24"/>
        </w:rPr>
        <w:t xml:space="preserve"> of the constitution the provision</w:t>
      </w:r>
      <w:r w:rsidRPr="007C6A94">
        <w:rPr>
          <w:rFonts w:ascii="Times New Roman" w:hAnsi="Times New Roman" w:cs="Times New Roman"/>
          <w:sz w:val="24"/>
          <w:szCs w:val="24"/>
        </w:rPr>
        <w:t>:</w:t>
      </w:r>
    </w:p>
    <w:p w:rsidR="005A0DD3" w:rsidRPr="007C6A94" w:rsidP="007C6A94">
      <w:pPr>
        <w:spacing w:line="480" w:lineRule="auto"/>
        <w:ind w:left="720"/>
        <w:rPr>
          <w:rFonts w:ascii="Times New Roman" w:hAnsi="Times New Roman" w:cs="Times New Roman"/>
          <w:i/>
          <w:sz w:val="24"/>
          <w:szCs w:val="24"/>
        </w:rPr>
      </w:pPr>
      <w:r w:rsidRPr="007C6A94">
        <w:rPr>
          <w:rFonts w:ascii="Times New Roman" w:hAnsi="Times New Roman" w:cs="Times New Roman"/>
          <w:i/>
          <w:sz w:val="24"/>
          <w:szCs w:val="24"/>
        </w:rPr>
        <w:t>“In all criminal prosecutions, the accused shall enjoy the right to a speedy and public trial, by an impartial jury of the State and district wherein the crime shall have been committed, which district shall have been previously ascertained by law, and to be informed of the nature and cause of the accusation; to be confronted with the witnesses against him; to have compulsory process for obtaining witnesses in his favour, and to have the Assistance of Counsel for his defence.”</w:t>
      </w:r>
    </w:p>
    <w:p w:rsidR="000469C6" w:rsidRPr="007C6A94" w:rsidP="007C6A94">
      <w:pPr>
        <w:spacing w:line="480" w:lineRule="auto"/>
        <w:rPr>
          <w:rFonts w:ascii="Times New Roman" w:hAnsi="Times New Roman" w:cs="Times New Roman"/>
          <w:sz w:val="24"/>
          <w:szCs w:val="24"/>
        </w:rPr>
      </w:pPr>
      <w:r w:rsidRPr="007C6A94">
        <w:rPr>
          <w:rFonts w:ascii="Times New Roman" w:hAnsi="Times New Roman" w:cs="Times New Roman"/>
          <w:sz w:val="24"/>
          <w:szCs w:val="24"/>
        </w:rPr>
        <w:t xml:space="preserve">It </w:t>
      </w:r>
      <w:r w:rsidRPr="007C6A94" w:rsidR="003052DF">
        <w:rPr>
          <w:rFonts w:ascii="Times New Roman" w:hAnsi="Times New Roman" w:cs="Times New Roman"/>
          <w:sz w:val="24"/>
          <w:szCs w:val="24"/>
        </w:rPr>
        <w:t xml:space="preserve">sets </w:t>
      </w:r>
      <w:r w:rsidRPr="007C6A94">
        <w:rPr>
          <w:rFonts w:ascii="Times New Roman" w:hAnsi="Times New Roman" w:cs="Times New Roman"/>
          <w:sz w:val="24"/>
          <w:szCs w:val="24"/>
        </w:rPr>
        <w:t>aside</w:t>
      </w:r>
      <w:r w:rsidRPr="007C6A94" w:rsidR="003052DF">
        <w:rPr>
          <w:rFonts w:ascii="Times New Roman" w:hAnsi="Times New Roman" w:cs="Times New Roman"/>
          <w:sz w:val="24"/>
          <w:szCs w:val="24"/>
        </w:rPr>
        <w:t xml:space="preserve"> the</w:t>
      </w:r>
      <w:r w:rsidRPr="007C6A94">
        <w:rPr>
          <w:rFonts w:ascii="Times New Roman" w:hAnsi="Times New Roman" w:cs="Times New Roman"/>
          <w:sz w:val="24"/>
          <w:szCs w:val="24"/>
        </w:rPr>
        <w:t xml:space="preserve"> </w:t>
      </w:r>
      <w:r w:rsidRPr="007C6A94" w:rsidR="003052DF">
        <w:rPr>
          <w:rFonts w:ascii="Times New Roman" w:hAnsi="Times New Roman" w:cs="Times New Roman"/>
          <w:sz w:val="24"/>
          <w:szCs w:val="24"/>
        </w:rPr>
        <w:t xml:space="preserve">criminal prosecutions’ procedure under the jury from that of civil prosecutions. </w:t>
      </w:r>
      <w:r w:rsidRPr="007C6A94" w:rsidR="00C87322">
        <w:rPr>
          <w:rFonts w:ascii="Times New Roman" w:hAnsi="Times New Roman" w:cs="Times New Roman"/>
          <w:sz w:val="24"/>
          <w:szCs w:val="24"/>
        </w:rPr>
        <w:t>The provisions for civil prosecutions were outlined in the Seventh Amendment.</w:t>
      </w:r>
      <w:r w:rsidRPr="007C6A94" w:rsidR="003052DF">
        <w:rPr>
          <w:rFonts w:ascii="Times New Roman" w:hAnsi="Times New Roman" w:cs="Times New Roman"/>
          <w:sz w:val="24"/>
          <w:szCs w:val="24"/>
        </w:rPr>
        <w:t xml:space="preserve"> </w:t>
      </w:r>
      <w:r w:rsidRPr="007C6A94" w:rsidR="00A12C25">
        <w:rPr>
          <w:rFonts w:ascii="Times New Roman" w:hAnsi="Times New Roman" w:cs="Times New Roman"/>
          <w:sz w:val="24"/>
          <w:szCs w:val="24"/>
        </w:rPr>
        <w:t>Crimes are acts forbidden by the Congress where remedy involve penalties in disobedience of the command.</w:t>
      </w:r>
      <w:r w:rsidRPr="007C6A94" w:rsidR="00F93A57">
        <w:rPr>
          <w:rFonts w:ascii="Times New Roman" w:hAnsi="Times New Roman" w:cs="Times New Roman"/>
          <w:sz w:val="24"/>
          <w:szCs w:val="24"/>
        </w:rPr>
        <w:t xml:space="preserve"> </w:t>
      </w:r>
    </w:p>
    <w:p w:rsidR="00E002EF" w:rsidRPr="007C6A94" w:rsidP="007C6A94">
      <w:pPr>
        <w:spacing w:line="480" w:lineRule="auto"/>
        <w:rPr>
          <w:rFonts w:ascii="Times New Roman" w:hAnsi="Times New Roman" w:cs="Times New Roman"/>
          <w:sz w:val="24"/>
          <w:szCs w:val="24"/>
        </w:rPr>
      </w:pPr>
      <w:r w:rsidRPr="007C6A94">
        <w:rPr>
          <w:rFonts w:ascii="Times New Roman" w:hAnsi="Times New Roman" w:cs="Times New Roman"/>
          <w:sz w:val="24"/>
          <w:szCs w:val="24"/>
        </w:rPr>
        <w:tab/>
        <w:t>In conclusion, the jury selection process as required by the constitution is constantly manipulated by the prudence of lawyers</w:t>
      </w:r>
      <w:r w:rsidRPr="007C6A94" w:rsidR="00B66C27">
        <w:rPr>
          <w:rFonts w:ascii="Times New Roman" w:hAnsi="Times New Roman" w:cs="Times New Roman"/>
          <w:sz w:val="24"/>
          <w:szCs w:val="24"/>
        </w:rPr>
        <w:t xml:space="preserve">. This is through consideration of certain loopholes by the participants of </w:t>
      </w:r>
      <w:r w:rsidRPr="007C6A94" w:rsidR="00B66C27">
        <w:rPr>
          <w:rFonts w:ascii="Times New Roman" w:hAnsi="Times New Roman" w:cs="Times New Roman"/>
          <w:sz w:val="24"/>
          <w:szCs w:val="24"/>
        </w:rPr>
        <w:t>voir</w:t>
      </w:r>
      <w:r w:rsidRPr="007C6A94" w:rsidR="00B66C27">
        <w:rPr>
          <w:rFonts w:ascii="Times New Roman" w:hAnsi="Times New Roman" w:cs="Times New Roman"/>
          <w:sz w:val="24"/>
          <w:szCs w:val="24"/>
        </w:rPr>
        <w:t xml:space="preserve"> dire which motivates prejudice in the outcomes of a court session. In the American situation, the legal system has been historically dominated by whites and the male gender. This inhibits neutrality in stereotypes held by prospective jurors in the now demographically diverse nation. The constituents as prisoners in the United States’ prisons challenges the moral consideration of the Sixth Amendment. The role of the jury must have been perverted as early as in the jury selection process.</w:t>
      </w:r>
    </w:p>
    <w:p w:rsidR="00B66C27" w:rsidRPr="007C6A94" w:rsidP="007C6A94">
      <w:pPr>
        <w:spacing w:line="480" w:lineRule="auto"/>
        <w:rPr>
          <w:rFonts w:ascii="Times New Roman" w:hAnsi="Times New Roman" w:cs="Times New Roman"/>
          <w:sz w:val="24"/>
          <w:szCs w:val="24"/>
        </w:rPr>
      </w:pPr>
    </w:p>
    <w:p w:rsidR="00B66C27" w:rsidRPr="007C6A94" w:rsidP="007C6A94">
      <w:pPr>
        <w:spacing w:line="480" w:lineRule="auto"/>
        <w:rPr>
          <w:rFonts w:ascii="Times New Roman" w:hAnsi="Times New Roman" w:cs="Times New Roman"/>
          <w:sz w:val="24"/>
          <w:szCs w:val="24"/>
        </w:rPr>
      </w:pPr>
    </w:p>
    <w:p w:rsidR="00B66C27" w:rsidRPr="007C6A94" w:rsidP="007C6A94">
      <w:pPr>
        <w:spacing w:line="480" w:lineRule="auto"/>
        <w:rPr>
          <w:rFonts w:ascii="Times New Roman" w:hAnsi="Times New Roman" w:cs="Times New Roman"/>
          <w:sz w:val="24"/>
          <w:szCs w:val="24"/>
        </w:rPr>
      </w:pPr>
    </w:p>
    <w:p w:rsidR="00B66C27" w:rsidRPr="007C6A94" w:rsidP="007C6A94">
      <w:pPr>
        <w:spacing w:line="480" w:lineRule="auto"/>
        <w:rPr>
          <w:rFonts w:ascii="Times New Roman" w:hAnsi="Times New Roman" w:cs="Times New Roman"/>
          <w:sz w:val="24"/>
          <w:szCs w:val="24"/>
        </w:rPr>
      </w:pPr>
    </w:p>
    <w:p w:rsidR="00B66C27" w:rsidRPr="007C6A94" w:rsidP="007C6A94">
      <w:pPr>
        <w:spacing w:line="480" w:lineRule="auto"/>
        <w:rPr>
          <w:rFonts w:ascii="Times New Roman" w:hAnsi="Times New Roman" w:cs="Times New Roman"/>
          <w:sz w:val="24"/>
          <w:szCs w:val="24"/>
        </w:rPr>
      </w:pPr>
    </w:p>
    <w:p w:rsidR="00B66C27" w:rsidRPr="007C6A94" w:rsidP="007C6A94">
      <w:pPr>
        <w:spacing w:line="480" w:lineRule="auto"/>
        <w:rPr>
          <w:rFonts w:ascii="Times New Roman" w:hAnsi="Times New Roman" w:cs="Times New Roman"/>
          <w:sz w:val="24"/>
          <w:szCs w:val="24"/>
        </w:rPr>
      </w:pPr>
    </w:p>
    <w:p w:rsidR="00B66C27" w:rsidRPr="007C6A94" w:rsidP="007C6A94">
      <w:pPr>
        <w:spacing w:line="480" w:lineRule="auto"/>
        <w:rPr>
          <w:rFonts w:ascii="Times New Roman" w:hAnsi="Times New Roman" w:cs="Times New Roman"/>
          <w:sz w:val="24"/>
          <w:szCs w:val="24"/>
        </w:rPr>
      </w:pPr>
    </w:p>
    <w:p w:rsidR="00B66C27" w:rsidRPr="007C6A94" w:rsidP="007C6A94">
      <w:pPr>
        <w:spacing w:line="480" w:lineRule="auto"/>
        <w:rPr>
          <w:rFonts w:ascii="Times New Roman" w:hAnsi="Times New Roman" w:cs="Times New Roman"/>
          <w:sz w:val="24"/>
          <w:szCs w:val="24"/>
        </w:rPr>
      </w:pPr>
    </w:p>
    <w:p w:rsidR="00B66C27" w:rsidRPr="007C6A94" w:rsidP="007C6A94">
      <w:pPr>
        <w:spacing w:line="480" w:lineRule="auto"/>
        <w:rPr>
          <w:rFonts w:ascii="Times New Roman" w:hAnsi="Times New Roman" w:cs="Times New Roman"/>
          <w:sz w:val="24"/>
          <w:szCs w:val="24"/>
        </w:rPr>
      </w:pPr>
    </w:p>
    <w:p w:rsidR="00B66C27" w:rsidRPr="007C6A94" w:rsidP="007C6A94">
      <w:pPr>
        <w:spacing w:line="480" w:lineRule="auto"/>
        <w:rPr>
          <w:rFonts w:ascii="Times New Roman" w:hAnsi="Times New Roman" w:cs="Times New Roman"/>
          <w:sz w:val="24"/>
          <w:szCs w:val="24"/>
        </w:rPr>
      </w:pPr>
    </w:p>
    <w:p w:rsidR="00B66C27" w:rsidRPr="007C6A94" w:rsidP="007C6A94">
      <w:pPr>
        <w:spacing w:line="480" w:lineRule="auto"/>
        <w:rPr>
          <w:rFonts w:ascii="Times New Roman" w:hAnsi="Times New Roman" w:cs="Times New Roman"/>
          <w:sz w:val="24"/>
          <w:szCs w:val="24"/>
        </w:rPr>
      </w:pPr>
    </w:p>
    <w:p w:rsidR="00B66C27" w:rsidRPr="007C6A94" w:rsidP="007C6A94">
      <w:pPr>
        <w:spacing w:line="480" w:lineRule="auto"/>
        <w:rPr>
          <w:rFonts w:ascii="Times New Roman" w:hAnsi="Times New Roman" w:cs="Times New Roman"/>
          <w:sz w:val="24"/>
          <w:szCs w:val="24"/>
        </w:rPr>
      </w:pPr>
    </w:p>
    <w:p w:rsidR="00B66C27" w:rsidRPr="007C6A94" w:rsidP="007C6A94">
      <w:pPr>
        <w:spacing w:line="480" w:lineRule="auto"/>
        <w:rPr>
          <w:rFonts w:ascii="Times New Roman" w:hAnsi="Times New Roman" w:cs="Times New Roman"/>
          <w:sz w:val="24"/>
          <w:szCs w:val="24"/>
        </w:rPr>
      </w:pPr>
    </w:p>
    <w:p w:rsidR="00B66C27" w:rsidRPr="007C6A94" w:rsidP="007C6A94">
      <w:pPr>
        <w:spacing w:line="480" w:lineRule="auto"/>
        <w:rPr>
          <w:rFonts w:ascii="Times New Roman" w:hAnsi="Times New Roman" w:cs="Times New Roman"/>
          <w:sz w:val="24"/>
          <w:szCs w:val="24"/>
        </w:rPr>
      </w:pPr>
    </w:p>
    <w:p w:rsidR="00B66C27" w:rsidRPr="007C6A94" w:rsidP="007C6A94">
      <w:pPr>
        <w:spacing w:line="480" w:lineRule="auto"/>
        <w:rPr>
          <w:rFonts w:ascii="Times New Roman" w:hAnsi="Times New Roman" w:cs="Times New Roman"/>
          <w:sz w:val="24"/>
          <w:szCs w:val="24"/>
        </w:rPr>
      </w:pPr>
    </w:p>
    <w:p w:rsidR="00B66C27" w:rsidRPr="007C6A94" w:rsidP="007C6A94">
      <w:pPr>
        <w:spacing w:line="480" w:lineRule="auto"/>
        <w:rPr>
          <w:rFonts w:ascii="Times New Roman" w:hAnsi="Times New Roman" w:cs="Times New Roman"/>
          <w:sz w:val="24"/>
          <w:szCs w:val="24"/>
        </w:rPr>
      </w:pPr>
    </w:p>
    <w:p w:rsidR="00B66C27" w:rsidRPr="007C6A94" w:rsidP="007C6A94">
      <w:pPr>
        <w:spacing w:line="480" w:lineRule="auto"/>
        <w:jc w:val="center"/>
        <w:rPr>
          <w:rFonts w:ascii="Times New Roman" w:hAnsi="Times New Roman" w:cs="Times New Roman"/>
          <w:sz w:val="24"/>
          <w:szCs w:val="24"/>
        </w:rPr>
      </w:pPr>
      <w:r w:rsidRPr="007C6A94">
        <w:rPr>
          <w:rFonts w:ascii="Times New Roman" w:hAnsi="Times New Roman" w:cs="Times New Roman"/>
          <w:sz w:val="24"/>
          <w:szCs w:val="24"/>
        </w:rPr>
        <w:t>References</w:t>
      </w:r>
    </w:p>
    <w:p w:rsidR="00E8528C" w:rsidRPr="007C6A94" w:rsidP="007C6A94">
      <w:pPr>
        <w:spacing w:line="480" w:lineRule="auto"/>
        <w:rPr>
          <w:rFonts w:ascii="Times New Roman" w:hAnsi="Times New Roman" w:cs="Times New Roman"/>
          <w:sz w:val="24"/>
          <w:szCs w:val="24"/>
        </w:rPr>
      </w:pPr>
      <w:r w:rsidRPr="007C6A94">
        <w:rPr>
          <w:rFonts w:ascii="Times New Roman" w:hAnsi="Times New Roman" w:cs="Times New Roman"/>
          <w:sz w:val="24"/>
          <w:szCs w:val="24"/>
        </w:rPr>
        <w:t>Brooks, T. (2017). The right to trial by jury. In The Right to a Fair Trial (pp. 83-98).</w:t>
      </w:r>
    </w:p>
    <w:p w:rsidR="00E8528C" w:rsidRPr="007C6A94" w:rsidP="007C6A94">
      <w:pPr>
        <w:spacing w:line="480" w:lineRule="auto"/>
        <w:ind w:firstLine="720"/>
        <w:rPr>
          <w:rFonts w:ascii="Times New Roman" w:hAnsi="Times New Roman" w:cs="Times New Roman"/>
          <w:sz w:val="24"/>
          <w:szCs w:val="24"/>
        </w:rPr>
      </w:pPr>
      <w:r w:rsidRPr="007C6A94">
        <w:rPr>
          <w:rFonts w:ascii="Times New Roman" w:hAnsi="Times New Roman" w:cs="Times New Roman"/>
          <w:sz w:val="24"/>
          <w:szCs w:val="24"/>
        </w:rPr>
        <w:t xml:space="preserve"> Routledge.</w:t>
      </w:r>
    </w:p>
    <w:p w:rsidR="00E8528C" w:rsidRPr="007C6A94" w:rsidP="007C6A94">
      <w:pPr>
        <w:spacing w:line="480" w:lineRule="auto"/>
        <w:rPr>
          <w:rFonts w:ascii="Times New Roman" w:hAnsi="Times New Roman" w:cs="Times New Roman"/>
          <w:sz w:val="24"/>
          <w:szCs w:val="24"/>
        </w:rPr>
      </w:pPr>
      <w:r w:rsidRPr="007C6A94">
        <w:rPr>
          <w:rFonts w:ascii="Times New Roman" w:hAnsi="Times New Roman" w:cs="Times New Roman"/>
          <w:sz w:val="24"/>
          <w:szCs w:val="24"/>
        </w:rPr>
        <w:t>Neubauer</w:t>
      </w:r>
      <w:r w:rsidRPr="007C6A94">
        <w:rPr>
          <w:rFonts w:ascii="Times New Roman" w:hAnsi="Times New Roman" w:cs="Times New Roman"/>
          <w:sz w:val="24"/>
          <w:szCs w:val="24"/>
        </w:rPr>
        <w:t xml:space="preserve">, D. W., &amp; </w:t>
      </w:r>
      <w:r w:rsidRPr="007C6A94">
        <w:rPr>
          <w:rFonts w:ascii="Times New Roman" w:hAnsi="Times New Roman" w:cs="Times New Roman"/>
          <w:sz w:val="24"/>
          <w:szCs w:val="24"/>
        </w:rPr>
        <w:t>Fradella</w:t>
      </w:r>
      <w:r w:rsidRPr="007C6A94">
        <w:rPr>
          <w:rFonts w:ascii="Times New Roman" w:hAnsi="Times New Roman" w:cs="Times New Roman"/>
          <w:sz w:val="24"/>
          <w:szCs w:val="24"/>
        </w:rPr>
        <w:t>, H. F. (2018). America's courts and the criminal justice system.</w:t>
      </w:r>
    </w:p>
    <w:p w:rsidR="00E8528C" w:rsidRPr="007C6A94" w:rsidP="007C6A94">
      <w:pPr>
        <w:spacing w:line="480" w:lineRule="auto"/>
        <w:ind w:firstLine="720"/>
        <w:rPr>
          <w:rFonts w:ascii="Times New Roman" w:hAnsi="Times New Roman" w:cs="Times New Roman"/>
          <w:sz w:val="24"/>
          <w:szCs w:val="24"/>
        </w:rPr>
      </w:pPr>
      <w:r w:rsidRPr="007C6A94">
        <w:rPr>
          <w:rFonts w:ascii="Times New Roman" w:hAnsi="Times New Roman" w:cs="Times New Roman"/>
          <w:sz w:val="24"/>
          <w:szCs w:val="24"/>
        </w:rPr>
        <w:t xml:space="preserve"> Cengage Learning.</w:t>
      </w:r>
    </w:p>
    <w:p w:rsidR="00E8528C" w:rsidRPr="007C6A94" w:rsidP="007C6A94">
      <w:pPr>
        <w:spacing w:line="480" w:lineRule="auto"/>
        <w:rPr>
          <w:rFonts w:ascii="Times New Roman" w:hAnsi="Times New Roman" w:cs="Times New Roman"/>
          <w:sz w:val="24"/>
          <w:szCs w:val="24"/>
        </w:rPr>
      </w:pPr>
      <w:r w:rsidRPr="007C6A94">
        <w:rPr>
          <w:rFonts w:ascii="Times New Roman" w:hAnsi="Times New Roman" w:cs="Times New Roman"/>
          <w:sz w:val="24"/>
          <w:szCs w:val="24"/>
        </w:rPr>
        <w:t>Roberts, A. (2018). The Missing American Jury: Restoring the Fundamental Constitutional</w:t>
      </w:r>
    </w:p>
    <w:p w:rsidR="00E8528C" w:rsidRPr="007C6A94" w:rsidP="007C6A94">
      <w:pPr>
        <w:spacing w:line="480" w:lineRule="auto"/>
        <w:ind w:left="720" w:firstLine="60"/>
        <w:rPr>
          <w:rFonts w:ascii="Times New Roman" w:hAnsi="Times New Roman" w:cs="Times New Roman"/>
          <w:sz w:val="24"/>
          <w:szCs w:val="24"/>
        </w:rPr>
      </w:pPr>
      <w:r w:rsidRPr="007C6A94">
        <w:rPr>
          <w:rFonts w:ascii="Times New Roman" w:hAnsi="Times New Roman" w:cs="Times New Roman"/>
          <w:sz w:val="24"/>
          <w:szCs w:val="24"/>
        </w:rPr>
        <w:t>Role of the Criminal, Civil, and Grand Juries. Political Science Quarterly, 133(1), 179-182.</w:t>
      </w:r>
    </w:p>
    <w:p w:rsidR="00E8528C" w:rsidRPr="007C6A94" w:rsidP="007C6A94">
      <w:pPr>
        <w:spacing w:line="480" w:lineRule="auto"/>
        <w:rPr>
          <w:rFonts w:ascii="Times New Roman" w:hAnsi="Times New Roman" w:cs="Times New Roman"/>
          <w:sz w:val="24"/>
          <w:szCs w:val="24"/>
        </w:rPr>
      </w:pPr>
      <w:r w:rsidRPr="007C6A94">
        <w:rPr>
          <w:rFonts w:ascii="Times New Roman" w:hAnsi="Times New Roman" w:cs="Times New Roman"/>
          <w:sz w:val="24"/>
          <w:szCs w:val="24"/>
        </w:rPr>
        <w:t>“Learn about the History of the Jury System.” Mass.gov, 25 Apr. 2018, www.mass.gov/info-</w:t>
      </w:r>
    </w:p>
    <w:p w:rsidR="00E8528C" w:rsidRPr="007C6A94" w:rsidP="007C6A94">
      <w:pPr>
        <w:spacing w:line="480" w:lineRule="auto"/>
        <w:rPr>
          <w:rFonts w:ascii="Times New Roman" w:hAnsi="Times New Roman" w:cs="Times New Roman"/>
          <w:sz w:val="24"/>
          <w:szCs w:val="24"/>
        </w:rPr>
      </w:pPr>
      <w:r w:rsidRPr="007C6A94">
        <w:rPr>
          <w:rFonts w:ascii="Times New Roman" w:hAnsi="Times New Roman" w:cs="Times New Roman"/>
          <w:sz w:val="24"/>
          <w:szCs w:val="24"/>
        </w:rPr>
        <w:tab/>
      </w:r>
      <w:r w:rsidRPr="007C6A94" w:rsidR="007C6A94">
        <w:rPr>
          <w:rFonts w:ascii="Times New Roman" w:hAnsi="Times New Roman" w:cs="Times New Roman"/>
          <w:sz w:val="24"/>
          <w:szCs w:val="24"/>
        </w:rPr>
        <w:t>details/learn-about-the-history-of-the-jury-system</w:t>
      </w:r>
      <w:r w:rsidRPr="007C6A94">
        <w:rPr>
          <w:rFonts w:ascii="Times New Roman" w:hAnsi="Times New Roman" w:cs="Times New Roman"/>
          <w:sz w:val="24"/>
          <w:szCs w:val="24"/>
        </w:rPr>
        <w:t>.</w:t>
      </w:r>
    </w:p>
    <w:p w:rsidR="007C6A94" w:rsidRPr="007C6A94" w:rsidP="007C6A94">
      <w:pPr>
        <w:spacing w:line="480" w:lineRule="auto"/>
        <w:rPr>
          <w:rFonts w:ascii="Times New Roman" w:hAnsi="Times New Roman" w:cs="Times New Roman"/>
          <w:sz w:val="24"/>
          <w:szCs w:val="24"/>
        </w:rPr>
      </w:pPr>
      <w:r w:rsidRPr="007C6A94">
        <w:rPr>
          <w:rFonts w:ascii="Times New Roman" w:hAnsi="Times New Roman" w:cs="Times New Roman"/>
          <w:sz w:val="24"/>
          <w:szCs w:val="24"/>
        </w:rPr>
        <w:t>Mulvaney</w:t>
      </w:r>
      <w:r w:rsidRPr="007C6A94">
        <w:rPr>
          <w:rFonts w:ascii="Times New Roman" w:hAnsi="Times New Roman" w:cs="Times New Roman"/>
          <w:sz w:val="24"/>
          <w:szCs w:val="24"/>
        </w:rPr>
        <w:t>, MD &amp; Little Jr., JA 2015, ‘</w:t>
      </w:r>
      <w:r w:rsidRPr="007C6A94">
        <w:rPr>
          <w:rFonts w:ascii="Times New Roman" w:hAnsi="Times New Roman" w:cs="Times New Roman"/>
          <w:sz w:val="24"/>
          <w:szCs w:val="24"/>
        </w:rPr>
        <w:t>The</w:t>
      </w:r>
      <w:r w:rsidRPr="007C6A94">
        <w:rPr>
          <w:rFonts w:ascii="Times New Roman" w:hAnsi="Times New Roman" w:cs="Times New Roman"/>
          <w:sz w:val="24"/>
          <w:szCs w:val="24"/>
        </w:rPr>
        <w:t xml:space="preserve"> Importance of </w:t>
      </w:r>
      <w:r w:rsidRPr="007C6A94">
        <w:rPr>
          <w:rFonts w:ascii="Times New Roman" w:hAnsi="Times New Roman" w:cs="Times New Roman"/>
          <w:sz w:val="24"/>
          <w:szCs w:val="24"/>
        </w:rPr>
        <w:t>Voir</w:t>
      </w:r>
      <w:r w:rsidRPr="007C6A94">
        <w:rPr>
          <w:rFonts w:ascii="Times New Roman" w:hAnsi="Times New Roman" w:cs="Times New Roman"/>
          <w:sz w:val="24"/>
          <w:szCs w:val="24"/>
        </w:rPr>
        <w:t xml:space="preserve"> Dire: Essential Techn</w:t>
      </w:r>
      <w:r w:rsidRPr="007C6A94">
        <w:rPr>
          <w:rFonts w:ascii="Times New Roman" w:hAnsi="Times New Roman" w:cs="Times New Roman"/>
          <w:sz w:val="24"/>
          <w:szCs w:val="24"/>
        </w:rPr>
        <w:t>iques for</w:t>
      </w:r>
    </w:p>
    <w:p w:rsidR="007C6A94" w:rsidRPr="007C6A94" w:rsidP="007C6A94">
      <w:pPr>
        <w:spacing w:line="480" w:lineRule="auto"/>
        <w:ind w:left="720" w:firstLine="60"/>
        <w:rPr>
          <w:rFonts w:ascii="Times New Roman" w:hAnsi="Times New Roman" w:cs="Times New Roman"/>
          <w:sz w:val="24"/>
          <w:szCs w:val="24"/>
        </w:rPr>
      </w:pPr>
      <w:r w:rsidRPr="007C6A94">
        <w:rPr>
          <w:rFonts w:ascii="Times New Roman" w:hAnsi="Times New Roman" w:cs="Times New Roman"/>
          <w:sz w:val="24"/>
          <w:szCs w:val="24"/>
        </w:rPr>
        <w:t>Choosing Finders of Fact’, American Journal of Trial Adv</w:t>
      </w:r>
      <w:r w:rsidRPr="007C6A94">
        <w:rPr>
          <w:rFonts w:ascii="Times New Roman" w:hAnsi="Times New Roman" w:cs="Times New Roman"/>
          <w:sz w:val="24"/>
          <w:szCs w:val="24"/>
        </w:rPr>
        <w:t>ocacy, vol. 39, no. 2, pp. 313-</w:t>
      </w:r>
      <w:r w:rsidRPr="007C6A94">
        <w:rPr>
          <w:rFonts w:ascii="Times New Roman" w:hAnsi="Times New Roman" w:cs="Times New Roman"/>
          <w:sz w:val="24"/>
          <w:szCs w:val="24"/>
        </w:rPr>
        <w:t>338, viewed 26 October 2018,</w:t>
      </w:r>
      <w:r w:rsidRPr="007C6A94">
        <w:rPr>
          <w:rFonts w:ascii="Times New Roman" w:hAnsi="Times New Roman" w:cs="Times New Roman"/>
          <w:sz w:val="24"/>
          <w:szCs w:val="24"/>
        </w:rPr>
        <w:t xml:space="preserve"> </w:t>
      </w:r>
      <w:hyperlink r:id="rId4" w:history="1">
        <w:r w:rsidRPr="007C6A94">
          <w:rPr>
            <w:rStyle w:val="Hyperlink"/>
            <w:rFonts w:ascii="Times New Roman" w:hAnsi="Times New Roman" w:cs="Times New Roman"/>
            <w:sz w:val="24"/>
            <w:szCs w:val="24"/>
          </w:rPr>
          <w:t>http://search.ebscohost.com/login.aspx?direct=true&amp;AuthType=shib&amp;db=a9h&amp;AN-118287555&amp;site=eds-live&amp;custid=s8990198</w:t>
        </w:r>
      </w:hyperlink>
      <w:r w:rsidRPr="007C6A94">
        <w:rPr>
          <w:rFonts w:ascii="Times New Roman" w:hAnsi="Times New Roman" w:cs="Times New Roman"/>
          <w:sz w:val="24"/>
          <w:szCs w:val="24"/>
        </w:rPr>
        <w:t>.</w:t>
      </w:r>
    </w:p>
    <w:p w:rsidR="007C6A94" w:rsidRPr="007C6A94" w:rsidP="007C6A94">
      <w:pPr>
        <w:spacing w:line="480" w:lineRule="auto"/>
        <w:rPr>
          <w:rFonts w:ascii="Times New Roman" w:hAnsi="Times New Roman" w:cs="Times New Roman"/>
          <w:sz w:val="24"/>
          <w:szCs w:val="24"/>
        </w:rPr>
      </w:pPr>
      <w:r w:rsidRPr="007C6A94">
        <w:rPr>
          <w:rFonts w:ascii="Times New Roman" w:hAnsi="Times New Roman" w:cs="Times New Roman"/>
          <w:sz w:val="24"/>
          <w:szCs w:val="24"/>
        </w:rPr>
        <w:t>Murse</w:t>
      </w:r>
      <w:r w:rsidRPr="007C6A94">
        <w:rPr>
          <w:rFonts w:ascii="Times New Roman" w:hAnsi="Times New Roman" w:cs="Times New Roman"/>
          <w:sz w:val="24"/>
          <w:szCs w:val="24"/>
        </w:rPr>
        <w:t xml:space="preserve">, Tom, and </w:t>
      </w:r>
      <w:r w:rsidRPr="007C6A94">
        <w:rPr>
          <w:rFonts w:ascii="Times New Roman" w:hAnsi="Times New Roman" w:cs="Times New Roman"/>
          <w:sz w:val="24"/>
          <w:szCs w:val="24"/>
        </w:rPr>
        <w:t>Nieman</w:t>
      </w:r>
      <w:r w:rsidRPr="007C6A94">
        <w:rPr>
          <w:rFonts w:ascii="Times New Roman" w:hAnsi="Times New Roman" w:cs="Times New Roman"/>
          <w:sz w:val="24"/>
          <w:szCs w:val="24"/>
        </w:rPr>
        <w:t xml:space="preserve"> Foundation</w:t>
      </w:r>
      <w:r w:rsidRPr="007C6A94">
        <w:rPr>
          <w:rFonts w:ascii="Times New Roman" w:hAnsi="Times New Roman" w:cs="Times New Roman"/>
          <w:sz w:val="24"/>
          <w:szCs w:val="24"/>
        </w:rPr>
        <w:t xml:space="preserve"> (2018)</w:t>
      </w:r>
      <w:r w:rsidRPr="007C6A94">
        <w:rPr>
          <w:rFonts w:ascii="Times New Roman" w:hAnsi="Times New Roman" w:cs="Times New Roman"/>
          <w:sz w:val="24"/>
          <w:szCs w:val="24"/>
        </w:rPr>
        <w:t xml:space="preserve">. “How </w:t>
      </w:r>
      <w:r w:rsidRPr="007C6A94">
        <w:rPr>
          <w:rFonts w:ascii="Times New Roman" w:hAnsi="Times New Roman" w:cs="Times New Roman"/>
          <w:sz w:val="24"/>
          <w:szCs w:val="24"/>
        </w:rPr>
        <w:t>To</w:t>
      </w:r>
      <w:r w:rsidRPr="007C6A94">
        <w:rPr>
          <w:rFonts w:ascii="Times New Roman" w:hAnsi="Times New Roman" w:cs="Times New Roman"/>
          <w:sz w:val="24"/>
          <w:szCs w:val="24"/>
        </w:rPr>
        <w:t xml:space="preserve"> Avoid Being Called For Jury Duty.”</w:t>
      </w:r>
    </w:p>
    <w:p w:rsidR="007C6A94" w:rsidRPr="007C6A94" w:rsidP="007C6A94">
      <w:pPr>
        <w:spacing w:line="480" w:lineRule="auto"/>
        <w:ind w:left="720" w:firstLine="60"/>
        <w:rPr>
          <w:rFonts w:ascii="Times New Roman" w:hAnsi="Times New Roman" w:cs="Times New Roman"/>
          <w:sz w:val="24"/>
          <w:szCs w:val="24"/>
        </w:rPr>
      </w:pPr>
      <w:r w:rsidRPr="007C6A94">
        <w:rPr>
          <w:rFonts w:ascii="Times New Roman" w:hAnsi="Times New Roman" w:cs="Times New Roman"/>
          <w:sz w:val="24"/>
          <w:szCs w:val="24"/>
        </w:rPr>
        <w:t>Thoughtco</w:t>
      </w:r>
      <w:r w:rsidRPr="007C6A94">
        <w:rPr>
          <w:rFonts w:ascii="Times New Roman" w:hAnsi="Times New Roman" w:cs="Times New Roman"/>
          <w:sz w:val="24"/>
          <w:szCs w:val="24"/>
        </w:rPr>
        <w:t>.,</w:t>
      </w:r>
      <w:r w:rsidRPr="007C6A94">
        <w:rPr>
          <w:rFonts w:ascii="Times New Roman" w:hAnsi="Times New Roman" w:cs="Times New Roman"/>
          <w:sz w:val="24"/>
          <w:szCs w:val="24"/>
        </w:rPr>
        <w:t xml:space="preserve"> </w:t>
      </w:r>
      <w:r w:rsidRPr="007C6A94">
        <w:rPr>
          <w:rFonts w:ascii="Times New Roman" w:hAnsi="Times New Roman" w:cs="Times New Roman"/>
          <w:sz w:val="24"/>
          <w:szCs w:val="24"/>
        </w:rPr>
        <w:t>Dotdash</w:t>
      </w:r>
      <w:r w:rsidRPr="007C6A94">
        <w:rPr>
          <w:rFonts w:ascii="Times New Roman" w:hAnsi="Times New Roman" w:cs="Times New Roman"/>
          <w:sz w:val="24"/>
          <w:szCs w:val="24"/>
        </w:rPr>
        <w:t xml:space="preserve">, </w:t>
      </w:r>
      <w:r w:rsidRPr="007C6A94">
        <w:rPr>
          <w:rFonts w:ascii="Times New Roman" w:hAnsi="Times New Roman" w:cs="Times New Roman"/>
          <w:sz w:val="24"/>
          <w:szCs w:val="24"/>
        </w:rPr>
        <w:t>accessed</w:t>
      </w:r>
      <w:r w:rsidRPr="007C6A94">
        <w:rPr>
          <w:rFonts w:ascii="Times New Roman" w:hAnsi="Times New Roman" w:cs="Times New Roman"/>
          <w:sz w:val="24"/>
          <w:szCs w:val="24"/>
        </w:rPr>
        <w:t>15 June 2018, w</w:t>
      </w:r>
      <w:hyperlink r:id="rId5" w:history="1">
        <w:r w:rsidRPr="007C6A94">
          <w:rPr>
            <w:rStyle w:val="Hyperlink"/>
            <w:rFonts w:ascii="Times New Roman" w:hAnsi="Times New Roman" w:cs="Times New Roman"/>
            <w:sz w:val="24"/>
            <w:szCs w:val="24"/>
          </w:rPr>
          <w:t>ww.thoughtco.com/can-nonregistered-voters-s</w:t>
        </w:r>
      </w:hyperlink>
      <w:r w:rsidRPr="007C6A94">
        <w:rPr>
          <w:rFonts w:ascii="Times New Roman" w:hAnsi="Times New Roman" w:cs="Times New Roman"/>
          <w:sz w:val="24"/>
          <w:szCs w:val="24"/>
        </w:rPr>
        <w:t>kip-jury-duty-3367687</w:t>
      </w:r>
      <w:r w:rsidRPr="007C6A94">
        <w:rPr>
          <w:rFonts w:ascii="Times New Roman" w:hAnsi="Times New Roman" w:cs="Times New Roman"/>
          <w:sz w:val="24"/>
          <w:szCs w:val="24"/>
        </w:rPr>
        <w:t>.</w:t>
      </w:r>
    </w:p>
    <w:p w:rsidR="007C6A94" w:rsidRPr="007C6A94" w:rsidP="007C6A94">
      <w:pPr>
        <w:spacing w:line="480" w:lineRule="auto"/>
        <w:rPr>
          <w:rFonts w:ascii="Times New Roman" w:hAnsi="Times New Roman" w:cs="Times New Roman"/>
          <w:sz w:val="24"/>
          <w:szCs w:val="24"/>
        </w:rPr>
      </w:pPr>
      <w:r w:rsidRPr="007C6A94">
        <w:rPr>
          <w:rFonts w:ascii="Times New Roman" w:hAnsi="Times New Roman" w:cs="Times New Roman"/>
          <w:sz w:val="24"/>
          <w:szCs w:val="24"/>
        </w:rPr>
        <w:t>NANCE, ASHLEY R</w:t>
      </w:r>
      <w:r w:rsidRPr="007C6A94">
        <w:rPr>
          <w:rFonts w:ascii="Times New Roman" w:hAnsi="Times New Roman" w:cs="Times New Roman"/>
          <w:sz w:val="24"/>
          <w:szCs w:val="24"/>
        </w:rPr>
        <w:t xml:space="preserve"> (2015)</w:t>
      </w:r>
      <w:r w:rsidRPr="007C6A94">
        <w:rPr>
          <w:rFonts w:ascii="Times New Roman" w:hAnsi="Times New Roman" w:cs="Times New Roman"/>
          <w:sz w:val="24"/>
          <w:szCs w:val="24"/>
        </w:rPr>
        <w:t>. “Social Media Selection: How Jury Consultants Can Use</w:t>
      </w:r>
    </w:p>
    <w:p w:rsidR="007C6A94" w:rsidRPr="007C6A94" w:rsidP="007C6A94">
      <w:pPr>
        <w:spacing w:line="480" w:lineRule="auto"/>
        <w:ind w:left="720" w:firstLine="60"/>
        <w:rPr>
          <w:rFonts w:ascii="Times New Roman" w:hAnsi="Times New Roman" w:cs="Times New Roman"/>
          <w:sz w:val="24"/>
          <w:szCs w:val="24"/>
        </w:rPr>
      </w:pPr>
      <w:r w:rsidRPr="007C6A94">
        <w:rPr>
          <w:rFonts w:ascii="Times New Roman" w:hAnsi="Times New Roman" w:cs="Times New Roman"/>
          <w:sz w:val="24"/>
          <w:szCs w:val="24"/>
        </w:rPr>
        <w:t>Social Media to</w:t>
      </w:r>
      <w:r w:rsidRPr="007C6A94">
        <w:rPr>
          <w:rFonts w:ascii="Times New Roman" w:hAnsi="Times New Roman" w:cs="Times New Roman"/>
          <w:sz w:val="24"/>
          <w:szCs w:val="24"/>
        </w:rPr>
        <w:t xml:space="preserve"> </w:t>
      </w:r>
      <w:r w:rsidRPr="007C6A94">
        <w:rPr>
          <w:rFonts w:ascii="Times New Roman" w:hAnsi="Times New Roman" w:cs="Times New Roman"/>
          <w:sz w:val="24"/>
          <w:szCs w:val="24"/>
        </w:rPr>
        <w:t xml:space="preserve">Build a More </w:t>
      </w:r>
      <w:r w:rsidRPr="007C6A94">
        <w:rPr>
          <w:rFonts w:ascii="Times New Roman" w:hAnsi="Times New Roman" w:cs="Times New Roman"/>
          <w:sz w:val="24"/>
          <w:szCs w:val="24"/>
        </w:rPr>
        <w:t>Favorable</w:t>
      </w:r>
      <w:r w:rsidRPr="007C6A94">
        <w:rPr>
          <w:rFonts w:ascii="Times New Roman" w:hAnsi="Times New Roman" w:cs="Times New Roman"/>
          <w:sz w:val="24"/>
          <w:szCs w:val="24"/>
        </w:rPr>
        <w:t xml:space="preserve"> Jury.” Law &amp; Psychology Review, vol. 39, Mar. 2015, pp. 267–285. </w:t>
      </w:r>
      <w:r w:rsidRPr="007C6A94">
        <w:rPr>
          <w:rFonts w:ascii="Times New Roman" w:hAnsi="Times New Roman" w:cs="Times New Roman"/>
          <w:sz w:val="24"/>
          <w:szCs w:val="24"/>
        </w:rPr>
        <w:t>EBSCOhost</w:t>
      </w:r>
      <w:r w:rsidRPr="007C6A94">
        <w:rPr>
          <w:rFonts w:ascii="Times New Roman" w:hAnsi="Times New Roman" w:cs="Times New Roman"/>
          <w:sz w:val="24"/>
          <w:szCs w:val="24"/>
        </w:rPr>
        <w:t>,</w:t>
      </w:r>
      <w:r w:rsidRPr="007C6A94">
        <w:rPr>
          <w:rFonts w:ascii="Times New Roman" w:hAnsi="Times New Roman" w:cs="Times New Roman"/>
          <w:sz w:val="24"/>
          <w:szCs w:val="24"/>
        </w:rPr>
        <w:t xml:space="preserve"> </w:t>
      </w:r>
      <w:r w:rsidRPr="007C6A94">
        <w:rPr>
          <w:rFonts w:ascii="Times New Roman" w:hAnsi="Times New Roman" w:cs="Times New Roman"/>
          <w:sz w:val="24"/>
          <w:szCs w:val="24"/>
        </w:rPr>
        <w:t>search.ebscohost.com/login.aspx?direct=true&amp;AuthType=shib&amp;db=a9h&amp;AN=108771987&amp;site=eds-live&amp;custid=s8990198.</w:t>
      </w:r>
    </w:p>
    <w:p w:rsidR="007C6A94" w:rsidRPr="007C6A94" w:rsidP="007C6A94">
      <w:pPr>
        <w:spacing w:line="480" w:lineRule="auto"/>
        <w:rPr>
          <w:rFonts w:ascii="Times New Roman" w:hAnsi="Times New Roman" w:cs="Times New Roman"/>
          <w:sz w:val="24"/>
          <w:szCs w:val="24"/>
        </w:rPr>
      </w:pPr>
      <w:r w:rsidRPr="007C6A94">
        <w:rPr>
          <w:rFonts w:ascii="Times New Roman" w:hAnsi="Times New Roman" w:cs="Times New Roman"/>
          <w:sz w:val="24"/>
          <w:szCs w:val="24"/>
        </w:rPr>
        <w:t>O’BRIEN, BARBARA, et al</w:t>
      </w:r>
      <w:r w:rsidRPr="007C6A94">
        <w:rPr>
          <w:rFonts w:ascii="Times New Roman" w:hAnsi="Times New Roman" w:cs="Times New Roman"/>
          <w:sz w:val="24"/>
          <w:szCs w:val="24"/>
        </w:rPr>
        <w:t xml:space="preserve"> (2017)</w:t>
      </w:r>
      <w:r w:rsidRPr="007C6A94">
        <w:rPr>
          <w:rFonts w:ascii="Times New Roman" w:hAnsi="Times New Roman" w:cs="Times New Roman"/>
          <w:sz w:val="24"/>
          <w:szCs w:val="24"/>
        </w:rPr>
        <w:t>. “Examining Jurors: Applying Con</w:t>
      </w:r>
      <w:r w:rsidRPr="007C6A94">
        <w:rPr>
          <w:rFonts w:ascii="Times New Roman" w:hAnsi="Times New Roman" w:cs="Times New Roman"/>
          <w:sz w:val="24"/>
          <w:szCs w:val="24"/>
        </w:rPr>
        <w:t>versation Analysis to</w:t>
      </w:r>
    </w:p>
    <w:p w:rsidR="007C6A94" w:rsidRPr="007C6A94" w:rsidP="007C6A94">
      <w:pPr>
        <w:spacing w:line="480" w:lineRule="auto"/>
        <w:ind w:left="720" w:firstLine="60"/>
        <w:rPr>
          <w:rFonts w:ascii="Times New Roman" w:hAnsi="Times New Roman" w:cs="Times New Roman"/>
          <w:sz w:val="24"/>
          <w:szCs w:val="24"/>
        </w:rPr>
      </w:pPr>
      <w:r w:rsidRPr="007C6A94">
        <w:rPr>
          <w:rFonts w:ascii="Times New Roman" w:hAnsi="Times New Roman" w:cs="Times New Roman"/>
          <w:sz w:val="24"/>
          <w:szCs w:val="24"/>
        </w:rPr>
        <w:t>Voir</w:t>
      </w:r>
      <w:r w:rsidRPr="007C6A94">
        <w:rPr>
          <w:rFonts w:ascii="Times New Roman" w:hAnsi="Times New Roman" w:cs="Times New Roman"/>
          <w:sz w:val="24"/>
          <w:szCs w:val="24"/>
        </w:rPr>
        <w:t xml:space="preserve"> Dire </w:t>
      </w:r>
      <w:r w:rsidRPr="007C6A94">
        <w:rPr>
          <w:rFonts w:ascii="Times New Roman" w:hAnsi="Times New Roman" w:cs="Times New Roman"/>
          <w:sz w:val="24"/>
          <w:szCs w:val="24"/>
        </w:rPr>
        <w:t xml:space="preserve">in Capital Cases, a First Look.” Journal of Criminal Law </w:t>
      </w:r>
      <w:r w:rsidRPr="007C6A94">
        <w:rPr>
          <w:rFonts w:ascii="Times New Roman" w:hAnsi="Times New Roman" w:cs="Times New Roman"/>
          <w:sz w:val="24"/>
          <w:szCs w:val="24"/>
        </w:rPr>
        <w:t>&amp; Criminology, vol. 107, no. 4, Fall 2017, pp. 687–</w:t>
      </w:r>
      <w:r w:rsidRPr="007C6A94">
        <w:rPr>
          <w:rFonts w:ascii="Times New Roman" w:hAnsi="Times New Roman" w:cs="Times New Roman"/>
          <w:sz w:val="24"/>
          <w:szCs w:val="24"/>
        </w:rPr>
        <w:t xml:space="preserve">732. </w:t>
      </w:r>
      <w:r w:rsidRPr="007C6A94">
        <w:rPr>
          <w:rFonts w:ascii="Times New Roman" w:hAnsi="Times New Roman" w:cs="Times New Roman"/>
          <w:sz w:val="24"/>
          <w:szCs w:val="24"/>
        </w:rPr>
        <w:t>EBSCOhost</w:t>
      </w:r>
      <w:r w:rsidRPr="007C6A94">
        <w:rPr>
          <w:rFonts w:ascii="Times New Roman" w:hAnsi="Times New Roman" w:cs="Times New Roman"/>
          <w:sz w:val="24"/>
          <w:szCs w:val="24"/>
        </w:rPr>
        <w:t>, search.ebscohost.com/login.aspx?direct=true&amp;AuthType=shib&amp;db=a9h&amp;AN=125935997&amp;site=eds-live&amp;custid=s8990198.</w:t>
      </w:r>
    </w:p>
    <w:p w:rsidR="007C6A94" w:rsidRPr="007C6A94" w:rsidP="007C6A94">
      <w:pPr>
        <w:spacing w:line="480" w:lineRule="auto"/>
        <w:rPr>
          <w:rFonts w:ascii="Times New Roman" w:hAnsi="Times New Roman" w:cs="Times New Roman"/>
          <w:sz w:val="24"/>
          <w:szCs w:val="24"/>
        </w:rPr>
      </w:pPr>
      <w:r w:rsidRPr="007C6A94">
        <w:rPr>
          <w:rFonts w:ascii="Times New Roman" w:hAnsi="Times New Roman" w:cs="Times New Roman"/>
          <w:sz w:val="24"/>
          <w:szCs w:val="24"/>
        </w:rPr>
        <w:t>Williams, C. J. “To Tell You the Truth, Federal Rule of Criminal Procedure 24(A) Should Be</w:t>
      </w:r>
    </w:p>
    <w:p w:rsidR="007C6A94" w:rsidRPr="007C6A94" w:rsidP="007C6A94">
      <w:pPr>
        <w:spacing w:line="480" w:lineRule="auto"/>
        <w:ind w:left="720" w:firstLine="60"/>
        <w:rPr>
          <w:rFonts w:ascii="Times New Roman" w:hAnsi="Times New Roman" w:cs="Times New Roman"/>
          <w:sz w:val="24"/>
          <w:szCs w:val="24"/>
        </w:rPr>
      </w:pPr>
      <w:r w:rsidRPr="007C6A94">
        <w:rPr>
          <w:rFonts w:ascii="Times New Roman" w:hAnsi="Times New Roman" w:cs="Times New Roman"/>
          <w:sz w:val="24"/>
          <w:szCs w:val="24"/>
        </w:rPr>
        <w:t xml:space="preserve">Amended to Permit Attorneys to Conduct </w:t>
      </w:r>
      <w:r w:rsidRPr="007C6A94">
        <w:rPr>
          <w:rFonts w:ascii="Times New Roman" w:hAnsi="Times New Roman" w:cs="Times New Roman"/>
          <w:sz w:val="24"/>
          <w:szCs w:val="24"/>
        </w:rPr>
        <w:t>Voir</w:t>
      </w:r>
      <w:r w:rsidRPr="007C6A94">
        <w:rPr>
          <w:rFonts w:ascii="Times New Roman" w:hAnsi="Times New Roman" w:cs="Times New Roman"/>
          <w:sz w:val="24"/>
          <w:szCs w:val="24"/>
        </w:rPr>
        <w:t xml:space="preserve"> Dire of Prospective Jurors.” South</w:t>
      </w:r>
    </w:p>
    <w:p w:rsidR="007C6A94" w:rsidRPr="007C6A94" w:rsidP="007C6A94">
      <w:pPr>
        <w:spacing w:line="480" w:lineRule="auto"/>
        <w:ind w:left="720" w:firstLine="60"/>
        <w:rPr>
          <w:rFonts w:ascii="Times New Roman" w:hAnsi="Times New Roman" w:cs="Times New Roman"/>
          <w:sz w:val="24"/>
          <w:szCs w:val="24"/>
        </w:rPr>
      </w:pPr>
      <w:r w:rsidRPr="007C6A94">
        <w:rPr>
          <w:rFonts w:ascii="Times New Roman" w:hAnsi="Times New Roman" w:cs="Times New Roman"/>
          <w:sz w:val="24"/>
          <w:szCs w:val="24"/>
        </w:rPr>
        <w:t xml:space="preserve">Carolina Law Review, vol. 67, no. 1, Sept. 2015, pp. 35–71. </w:t>
      </w:r>
      <w:r w:rsidRPr="007C6A94">
        <w:rPr>
          <w:rFonts w:ascii="Times New Roman" w:hAnsi="Times New Roman" w:cs="Times New Roman"/>
          <w:sz w:val="24"/>
          <w:szCs w:val="24"/>
        </w:rPr>
        <w:t>EBSCOhost</w:t>
      </w:r>
      <w:r w:rsidRPr="007C6A94">
        <w:rPr>
          <w:rFonts w:ascii="Times New Roman" w:hAnsi="Times New Roman" w:cs="Times New Roman"/>
          <w:sz w:val="24"/>
          <w:szCs w:val="24"/>
        </w:rPr>
        <w:t>, search.ebscohost.com/login.aspx?direct=true&amp;AuthType=shib&amp;db=a9h&amp;AN=120805446&amp;site=eds-live&amp;custid=s8990198.</w:t>
      </w:r>
    </w:p>
    <w:p w:rsidR="007C6A94" w:rsidRPr="007C6A94" w:rsidP="007C6A94">
      <w:pPr>
        <w:spacing w:line="480" w:lineRule="auto"/>
        <w:rPr>
          <w:rFonts w:ascii="Times New Roman" w:hAnsi="Times New Roman" w:cs="Times New Roman"/>
          <w:sz w:val="24"/>
          <w:szCs w:val="24"/>
        </w:rPr>
      </w:pPr>
      <w:r w:rsidRPr="007C6A94">
        <w:rPr>
          <w:rFonts w:ascii="Times New Roman" w:hAnsi="Times New Roman" w:cs="Times New Roman"/>
          <w:sz w:val="24"/>
          <w:szCs w:val="24"/>
        </w:rPr>
        <w:t>Wright, Ronald. “Yes, Jury Selection Is as Racist as You Think. Now We Have Proof.” The</w:t>
      </w:r>
    </w:p>
    <w:p w:rsidR="007C6A94" w:rsidRPr="007C6A94" w:rsidP="007C6A94">
      <w:pPr>
        <w:spacing w:line="480" w:lineRule="auto"/>
        <w:ind w:left="720" w:firstLine="60"/>
        <w:rPr>
          <w:rFonts w:ascii="Times New Roman" w:hAnsi="Times New Roman" w:cs="Times New Roman"/>
          <w:sz w:val="24"/>
          <w:szCs w:val="24"/>
        </w:rPr>
      </w:pPr>
      <w:r w:rsidRPr="007C6A94">
        <w:rPr>
          <w:rFonts w:ascii="Times New Roman" w:hAnsi="Times New Roman" w:cs="Times New Roman"/>
          <w:sz w:val="24"/>
          <w:szCs w:val="24"/>
        </w:rPr>
        <w:t xml:space="preserve">New York Times, The New York Times, 4 Dec. 2018, </w:t>
      </w:r>
      <w:hyperlink r:id="rId6" w:history="1">
        <w:r w:rsidRPr="007C6A94">
          <w:rPr>
            <w:rStyle w:val="Hyperlink"/>
            <w:rFonts w:ascii="Times New Roman" w:hAnsi="Times New Roman" w:cs="Times New Roman"/>
            <w:sz w:val="24"/>
            <w:szCs w:val="24"/>
          </w:rPr>
          <w:t>www.nytimes.com/2018/12/04/opinion/juries-racism-discrimination-prosecutors.html?action=click&amp;module=Opinion&amp;pgtype=Homepage</w:t>
        </w:r>
      </w:hyperlink>
      <w:r w:rsidRPr="007C6A94">
        <w:rPr>
          <w:rFonts w:ascii="Times New Roman" w:hAnsi="Times New Roman" w:cs="Times New Roman"/>
          <w:sz w:val="24"/>
          <w:szCs w:val="24"/>
        </w:rPr>
        <w:t>.</w:t>
      </w:r>
    </w:p>
    <w:p w:rsidR="007C6A94" w:rsidRPr="007C6A94" w:rsidP="007C6A94">
      <w:pPr>
        <w:spacing w:line="480" w:lineRule="auto"/>
        <w:rPr>
          <w:rFonts w:ascii="Times New Roman" w:hAnsi="Times New Roman" w:cs="Times New Roman"/>
          <w:sz w:val="24"/>
          <w:szCs w:val="24"/>
        </w:rPr>
      </w:pPr>
      <w:r w:rsidRPr="007C6A94">
        <w:rPr>
          <w:rFonts w:ascii="Times New Roman" w:hAnsi="Times New Roman" w:cs="Times New Roman"/>
          <w:sz w:val="24"/>
          <w:szCs w:val="24"/>
        </w:rPr>
        <w:t>Wright, Ronald F., et al. “The Jury Sunshine Project.” Illinois Law Review, 20 Oct. 2018,</w:t>
      </w:r>
    </w:p>
    <w:p w:rsidR="007C6A94" w:rsidRPr="007C6A94" w:rsidP="007C6A94">
      <w:pPr>
        <w:spacing w:line="480" w:lineRule="auto"/>
        <w:ind w:firstLine="720"/>
        <w:rPr>
          <w:rFonts w:ascii="Times New Roman" w:hAnsi="Times New Roman" w:cs="Times New Roman"/>
          <w:sz w:val="24"/>
          <w:szCs w:val="24"/>
        </w:rPr>
      </w:pPr>
      <w:r w:rsidRPr="007C6A94">
        <w:rPr>
          <w:rFonts w:ascii="Times New Roman" w:hAnsi="Times New Roman" w:cs="Times New Roman"/>
          <w:sz w:val="24"/>
          <w:szCs w:val="24"/>
        </w:rPr>
        <w:t xml:space="preserve"> illinoislawreview.org/print/vol-2018-no-4/the-jury-sunshine-project/.</w:t>
      </w:r>
    </w:p>
    <w:p w:rsidR="000469C6" w:rsidRPr="007C6A94" w:rsidP="007C6A94">
      <w:pPr>
        <w:spacing w:line="480" w:lineRule="auto"/>
        <w:ind w:left="720"/>
        <w:rPr>
          <w:rFonts w:ascii="Times New Roman" w:hAnsi="Times New Roman" w:cs="Times New Roman"/>
          <w:i/>
          <w:sz w:val="24"/>
          <w:szCs w:val="24"/>
        </w:rPr>
      </w:pPr>
    </w:p>
    <w:p w:rsidR="000B02A1" w:rsidRPr="007C6A94" w:rsidP="007C6A94">
      <w:pPr>
        <w:spacing w:line="480" w:lineRule="auto"/>
        <w:ind w:firstLine="720"/>
        <w:rPr>
          <w:rFonts w:ascii="Times New Roman" w:hAnsi="Times New Roman" w:cs="Times New Roman"/>
          <w:sz w:val="24"/>
          <w:szCs w:val="24"/>
        </w:rPr>
      </w:pPr>
      <w:r w:rsidRPr="007C6A94">
        <w:rPr>
          <w:rFonts w:ascii="Times New Roman" w:hAnsi="Times New Roman" w:cs="Times New Roman"/>
          <w:sz w:val="24"/>
          <w:szCs w:val="24"/>
        </w:rPr>
        <w:t xml:space="preserve">  </w:t>
      </w:r>
      <w:r w:rsidRPr="007C6A94" w:rsidR="00B41451">
        <w:rPr>
          <w:rFonts w:ascii="Times New Roman" w:hAnsi="Times New Roman" w:cs="Times New Roman"/>
          <w:sz w:val="24"/>
          <w:szCs w:val="24"/>
        </w:rPr>
        <w:t xml:space="preserve">  </w:t>
      </w:r>
      <w:r w:rsidRPr="007C6A94" w:rsidR="00CE741A">
        <w:rPr>
          <w:rFonts w:ascii="Times New Roman" w:hAnsi="Times New Roman" w:cs="Times New Roman"/>
          <w:sz w:val="24"/>
          <w:szCs w:val="24"/>
        </w:rPr>
        <w:t xml:space="preserve"> </w:t>
      </w:r>
    </w:p>
    <w:p w:rsidR="005877DF" w:rsidRPr="007C6A94" w:rsidP="007C6A94">
      <w:pPr>
        <w:spacing w:line="480" w:lineRule="auto"/>
        <w:ind w:firstLine="720"/>
        <w:rPr>
          <w:rFonts w:ascii="Times New Roman" w:hAnsi="Times New Roman" w:cs="Times New Roman"/>
          <w:sz w:val="24"/>
          <w:szCs w:val="24"/>
        </w:rPr>
      </w:pPr>
    </w:p>
    <w:p w:rsidR="00514A4D" w:rsidRPr="007C6A94" w:rsidP="007C6A94">
      <w:pPr>
        <w:spacing w:line="480" w:lineRule="auto"/>
        <w:ind w:firstLine="720"/>
        <w:rPr>
          <w:rFonts w:ascii="Times New Roman" w:hAnsi="Times New Roman" w:cs="Times New Roman"/>
          <w:sz w:val="24"/>
          <w:szCs w:val="24"/>
        </w:rPr>
      </w:pPr>
      <w:r w:rsidRPr="007C6A94">
        <w:rPr>
          <w:rFonts w:ascii="Times New Roman" w:hAnsi="Times New Roman" w:cs="Times New Roman"/>
          <w:sz w:val="24"/>
          <w:szCs w:val="24"/>
        </w:rPr>
        <w:t xml:space="preserve"> </w:t>
      </w:r>
    </w:p>
    <w:p w:rsidR="00910B1F" w:rsidRPr="007C6A94" w:rsidP="007C6A94">
      <w:pPr>
        <w:spacing w:line="480" w:lineRule="auto"/>
        <w:ind w:firstLine="720"/>
        <w:rPr>
          <w:rFonts w:ascii="Times New Roman" w:hAnsi="Times New Roman" w:cs="Times New Roman"/>
          <w:sz w:val="24"/>
          <w:szCs w:val="24"/>
        </w:rPr>
      </w:pPr>
    </w:p>
    <w:p w:rsidR="005A30D5" w:rsidRPr="007C6A94" w:rsidP="007C6A94">
      <w:pPr>
        <w:spacing w:line="480" w:lineRule="auto"/>
        <w:ind w:firstLine="720"/>
        <w:rPr>
          <w:rFonts w:ascii="Times New Roman" w:hAnsi="Times New Roman" w:cs="Times New Roman"/>
          <w:sz w:val="24"/>
          <w:szCs w:val="24"/>
        </w:rPr>
      </w:pPr>
    </w:p>
    <w:p w:rsidR="00A31F00" w:rsidRPr="007C6A94" w:rsidP="007C6A94">
      <w:pPr>
        <w:spacing w:line="480" w:lineRule="auto"/>
        <w:ind w:firstLine="720"/>
        <w:rPr>
          <w:rFonts w:ascii="Times New Roman" w:hAnsi="Times New Roman" w:cs="Times New Roman"/>
          <w:sz w:val="24"/>
          <w:szCs w:val="24"/>
        </w:rPr>
      </w:pPr>
      <w:r w:rsidRPr="007C6A94">
        <w:rPr>
          <w:rFonts w:ascii="Times New Roman" w:hAnsi="Times New Roman" w:cs="Times New Roman"/>
          <w:sz w:val="24"/>
          <w:szCs w:val="24"/>
        </w:rPr>
        <w:t xml:space="preserve">  </w:t>
      </w:r>
      <w:r w:rsidRPr="007C6A94" w:rsidR="00F90812">
        <w:rPr>
          <w:rFonts w:ascii="Times New Roman" w:hAnsi="Times New Roman" w:cs="Times New Roman"/>
          <w:sz w:val="24"/>
          <w:szCs w:val="24"/>
        </w:rPr>
        <w:t xml:space="preserve">  </w:t>
      </w:r>
    </w:p>
    <w:p w:rsidR="00F622A6" w:rsidRPr="007C6A94" w:rsidP="007C6A94">
      <w:pPr>
        <w:spacing w:line="480" w:lineRule="auto"/>
        <w:ind w:firstLine="720"/>
        <w:rPr>
          <w:rFonts w:ascii="Times New Roman" w:hAnsi="Times New Roman" w:cs="Times New Roman"/>
          <w:sz w:val="24"/>
          <w:szCs w:val="24"/>
        </w:rPr>
      </w:pPr>
    </w:p>
    <w:sectPr w:rsidSect="00F25585">
      <w:headerReference w:type="even" r:id="rId7"/>
      <w:headerReference w:type="default" r:id="rId8"/>
      <w:headerReference w:type="first" r:id="rId9"/>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585" w:rsidRPr="00F25585">
    <w:pPr>
      <w:pStyle w:val="Header"/>
      <w:rPr>
        <w:rFonts w:ascii="Times New Roman" w:hAnsi="Times New Roman" w:cs="Times New Roman"/>
        <w:sz w:val="24"/>
        <w:szCs w:val="24"/>
      </w:rPr>
    </w:pPr>
    <w:r w:rsidRPr="00F25585">
      <w:rPr>
        <w:rFonts w:ascii="Times New Roman" w:hAnsi="Times New Roman" w:cs="Times New Roman"/>
        <w:sz w:val="24"/>
        <w:szCs w:val="24"/>
      </w:rPr>
      <w:t>JURY SELECTION</w:t>
    </w:r>
    <w:r w:rsidRPr="00F25585">
      <w:rPr>
        <w:rFonts w:ascii="Times New Roman" w:hAnsi="Times New Roman" w:cs="Times New Roman"/>
        <w:sz w:val="24"/>
        <w:szCs w:val="24"/>
      </w:rPr>
      <w:tab/>
    </w:r>
    <w:r w:rsidRPr="00F25585">
      <w:rPr>
        <w:rFonts w:ascii="Times New Roman" w:hAnsi="Times New Roman" w:cs="Times New Roman"/>
        <w:sz w:val="24"/>
        <w:szCs w:val="24"/>
      </w:rPr>
      <w:tab/>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585" w:rsidRPr="00F90812">
    <w:pPr>
      <w:pStyle w:val="Header"/>
      <w:rPr>
        <w:rFonts w:ascii="Times New Roman" w:hAnsi="Times New Roman" w:cs="Times New Roman"/>
        <w:sz w:val="24"/>
        <w:szCs w:val="24"/>
      </w:rPr>
    </w:pPr>
    <w:r w:rsidRPr="00F90812">
      <w:rPr>
        <w:rFonts w:ascii="Times New Roman" w:hAnsi="Times New Roman" w:cs="Times New Roman"/>
        <w:sz w:val="24"/>
        <w:szCs w:val="24"/>
      </w:rPr>
      <w:t>JURY SELECTION</w:t>
    </w:r>
    <w:r w:rsidRPr="00F90812">
      <w:rPr>
        <w:rFonts w:ascii="Times New Roman" w:hAnsi="Times New Roman" w:cs="Times New Roman"/>
        <w:sz w:val="24"/>
        <w:szCs w:val="24"/>
      </w:rPr>
      <w:tab/>
    </w:r>
    <w:r w:rsidRPr="00F90812">
      <w:rPr>
        <w:rFonts w:ascii="Times New Roman" w:hAnsi="Times New Roman" w:cs="Times New Roman"/>
        <w:sz w:val="24"/>
        <w:szCs w:val="24"/>
      </w:rPr>
      <w:tab/>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585" w:rsidRPr="00F25585">
    <w:pPr>
      <w:pStyle w:val="Header"/>
      <w:jc w:val="right"/>
      <w:rPr>
        <w:rFonts w:ascii="Times New Roman" w:hAnsi="Times New Roman" w:cs="Times New Roman"/>
        <w:sz w:val="24"/>
        <w:szCs w:val="24"/>
      </w:rPr>
    </w:pPr>
    <w:r w:rsidRPr="00F25585">
      <w:rPr>
        <w:rFonts w:ascii="Times New Roman" w:hAnsi="Times New Roman" w:cs="Times New Roman"/>
        <w:sz w:val="24"/>
        <w:szCs w:val="24"/>
      </w:rPr>
      <w:t>Running Head: JURY SELECTION</w:t>
    </w:r>
    <w:r w:rsidRPr="00F25585">
      <w:rPr>
        <w:rFonts w:ascii="Times New Roman" w:hAnsi="Times New Roman" w:cs="Times New Roman"/>
        <w:sz w:val="24"/>
        <w:szCs w:val="24"/>
      </w:rPr>
      <w:tab/>
    </w:r>
    <w:r w:rsidRPr="00F25585">
      <w:rPr>
        <w:rFonts w:ascii="Times New Roman" w:hAnsi="Times New Roman" w:cs="Times New Roman"/>
        <w:sz w:val="24"/>
        <w:szCs w:val="24"/>
      </w:rPr>
      <w:tab/>
    </w:r>
    <w:sdt>
      <w:sdtPr>
        <w:rPr>
          <w:rFonts w:ascii="Times New Roman" w:hAnsi="Times New Roman" w:cs="Times New Roman"/>
          <w:sz w:val="24"/>
          <w:szCs w:val="24"/>
        </w:rPr>
        <w:id w:val="-1123531947"/>
        <w:docPartObj>
          <w:docPartGallery w:val="Page Numbers (Top of Page)"/>
          <w:docPartUnique/>
        </w:docPartObj>
      </w:sdtPr>
      <w:sdtEndPr>
        <w:rPr>
          <w:noProof/>
        </w:rPr>
      </w:sdtEndPr>
      <w:sdtContent>
        <w:r w:rsidRPr="00F25585">
          <w:rPr>
            <w:rFonts w:ascii="Times New Roman" w:hAnsi="Times New Roman" w:cs="Times New Roman"/>
            <w:sz w:val="24"/>
            <w:szCs w:val="24"/>
          </w:rPr>
          <w:fldChar w:fldCharType="begin"/>
        </w:r>
        <w:r w:rsidRPr="00F25585">
          <w:rPr>
            <w:rFonts w:ascii="Times New Roman" w:hAnsi="Times New Roman" w:cs="Times New Roman"/>
            <w:sz w:val="24"/>
            <w:szCs w:val="24"/>
          </w:rPr>
          <w:instrText xml:space="preserve"> PAGE   \* MERGEFORMAT </w:instrText>
        </w:r>
        <w:r w:rsidRPr="00F25585">
          <w:rPr>
            <w:rFonts w:ascii="Times New Roman" w:hAnsi="Times New Roman" w:cs="Times New Roman"/>
            <w:sz w:val="24"/>
            <w:szCs w:val="24"/>
          </w:rPr>
          <w:fldChar w:fldCharType="separate"/>
        </w:r>
        <w:r w:rsidR="00DE7FE0">
          <w:rPr>
            <w:rFonts w:ascii="Times New Roman" w:hAnsi="Times New Roman" w:cs="Times New Roman"/>
            <w:noProof/>
            <w:sz w:val="24"/>
            <w:szCs w:val="24"/>
          </w:rPr>
          <w:t>1</w:t>
        </w:r>
        <w:r w:rsidRPr="00F25585">
          <w:rPr>
            <w:rFonts w:ascii="Times New Roman" w:hAnsi="Times New Roman" w:cs="Times New Roman"/>
            <w:noProof/>
            <w:sz w:val="24"/>
            <w:szCs w:val="24"/>
          </w:rPr>
          <w:fldChar w:fldCharType="end"/>
        </w:r>
      </w:sdtContent>
    </w:sdt>
  </w:p>
  <w:p w:rsidR="00F25585" w:rsidRPr="00F2558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585"/>
    <w:rsid w:val="00004A54"/>
    <w:rsid w:val="00016998"/>
    <w:rsid w:val="00037CB2"/>
    <w:rsid w:val="000469C6"/>
    <w:rsid w:val="000B02A1"/>
    <w:rsid w:val="000D40D8"/>
    <w:rsid w:val="000E5791"/>
    <w:rsid w:val="001300A7"/>
    <w:rsid w:val="0016625A"/>
    <w:rsid w:val="00174035"/>
    <w:rsid w:val="002040F4"/>
    <w:rsid w:val="00286639"/>
    <w:rsid w:val="00295E92"/>
    <w:rsid w:val="002C15CF"/>
    <w:rsid w:val="002E0E89"/>
    <w:rsid w:val="002E5B66"/>
    <w:rsid w:val="00305284"/>
    <w:rsid w:val="003052DF"/>
    <w:rsid w:val="00330B55"/>
    <w:rsid w:val="00357B8D"/>
    <w:rsid w:val="00375500"/>
    <w:rsid w:val="00392706"/>
    <w:rsid w:val="003A117F"/>
    <w:rsid w:val="00442A08"/>
    <w:rsid w:val="004478E9"/>
    <w:rsid w:val="004666EC"/>
    <w:rsid w:val="004B7549"/>
    <w:rsid w:val="005145BF"/>
    <w:rsid w:val="00514A4D"/>
    <w:rsid w:val="005629E5"/>
    <w:rsid w:val="005877DF"/>
    <w:rsid w:val="00590ABB"/>
    <w:rsid w:val="005A0DD3"/>
    <w:rsid w:val="005A30D5"/>
    <w:rsid w:val="005C2FFC"/>
    <w:rsid w:val="00604D02"/>
    <w:rsid w:val="00627AB6"/>
    <w:rsid w:val="00650D66"/>
    <w:rsid w:val="006640DB"/>
    <w:rsid w:val="006730F1"/>
    <w:rsid w:val="00694AB6"/>
    <w:rsid w:val="006C0FDD"/>
    <w:rsid w:val="006F209B"/>
    <w:rsid w:val="00716179"/>
    <w:rsid w:val="00722103"/>
    <w:rsid w:val="007504A4"/>
    <w:rsid w:val="007778F8"/>
    <w:rsid w:val="007C6A94"/>
    <w:rsid w:val="007E121F"/>
    <w:rsid w:val="007E506A"/>
    <w:rsid w:val="0081559C"/>
    <w:rsid w:val="00847EEA"/>
    <w:rsid w:val="00855303"/>
    <w:rsid w:val="00861245"/>
    <w:rsid w:val="008C4FC0"/>
    <w:rsid w:val="008E5F29"/>
    <w:rsid w:val="0091035D"/>
    <w:rsid w:val="00910B1F"/>
    <w:rsid w:val="00934CA2"/>
    <w:rsid w:val="009C5A33"/>
    <w:rsid w:val="00A05B6A"/>
    <w:rsid w:val="00A12C25"/>
    <w:rsid w:val="00A31F00"/>
    <w:rsid w:val="00A66D24"/>
    <w:rsid w:val="00A81B03"/>
    <w:rsid w:val="00A82F94"/>
    <w:rsid w:val="00A8373F"/>
    <w:rsid w:val="00B250E6"/>
    <w:rsid w:val="00B41451"/>
    <w:rsid w:val="00B66C27"/>
    <w:rsid w:val="00B72794"/>
    <w:rsid w:val="00B766BB"/>
    <w:rsid w:val="00BA1A88"/>
    <w:rsid w:val="00BA41B5"/>
    <w:rsid w:val="00BF7500"/>
    <w:rsid w:val="00C05DFD"/>
    <w:rsid w:val="00C87322"/>
    <w:rsid w:val="00C87621"/>
    <w:rsid w:val="00CB6439"/>
    <w:rsid w:val="00CE741A"/>
    <w:rsid w:val="00CF5114"/>
    <w:rsid w:val="00D34343"/>
    <w:rsid w:val="00D40804"/>
    <w:rsid w:val="00DE069E"/>
    <w:rsid w:val="00DE7FE0"/>
    <w:rsid w:val="00E002EF"/>
    <w:rsid w:val="00E11ECF"/>
    <w:rsid w:val="00E8528C"/>
    <w:rsid w:val="00EA2DB1"/>
    <w:rsid w:val="00EB4120"/>
    <w:rsid w:val="00F041FC"/>
    <w:rsid w:val="00F25585"/>
    <w:rsid w:val="00F42270"/>
    <w:rsid w:val="00F526B5"/>
    <w:rsid w:val="00F622A6"/>
    <w:rsid w:val="00F77F40"/>
    <w:rsid w:val="00F8187D"/>
    <w:rsid w:val="00F83C71"/>
    <w:rsid w:val="00F90812"/>
    <w:rsid w:val="00F93A57"/>
    <w:rsid w:val="00F95D2D"/>
    <w:rsid w:val="00FA794B"/>
    <w:rsid w:val="00FB4CA7"/>
    <w:rsid w:val="00FB51F2"/>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9DBCAE29-7117-4098-A0B8-B106346EA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55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5585"/>
  </w:style>
  <w:style w:type="paragraph" w:styleId="Footer">
    <w:name w:val="footer"/>
    <w:basedOn w:val="Normal"/>
    <w:link w:val="FooterChar"/>
    <w:uiPriority w:val="99"/>
    <w:unhideWhenUsed/>
    <w:rsid w:val="00F255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5585"/>
  </w:style>
  <w:style w:type="character" w:styleId="Hyperlink">
    <w:name w:val="Hyperlink"/>
    <w:basedOn w:val="DefaultParagraphFont"/>
    <w:uiPriority w:val="99"/>
    <w:unhideWhenUsed/>
    <w:rsid w:val="007C6A9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earch.ebscohost.com/login.aspx?direct=true&amp;AuthType=shib&amp;db=a9h&amp;AN-118287555&amp;site=eds-live&amp;custid=s8990198" TargetMode="External" /><Relationship Id="rId5" Type="http://schemas.openxmlformats.org/officeDocument/2006/relationships/hyperlink" Target="http://ww.thoughtco.com/can-nonregistered-voters-s" TargetMode="External" /><Relationship Id="rId6" Type="http://schemas.openxmlformats.org/officeDocument/2006/relationships/hyperlink" Target="http://www.nytimes.com/2018/12/04/opinion/juries-racism-discrimination-prosecutors.html?action=click&amp;module=Opinion&amp;pgtype=Homepage"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3112</Words>
  <Characters>17743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20814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Author</cp:lastModifiedBy>
  <cp:revision>2</cp:revision>
  <dcterms:created xsi:type="dcterms:W3CDTF">2018-12-14T09:46:00Z</dcterms:created>
  <dcterms:modified xsi:type="dcterms:W3CDTF">2018-12-14T09:46:00Z</dcterms:modified>
</cp:coreProperties>
</file>